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line="400" w:lineRule="exact"/>
        <w:jc w:val="left"/>
        <w:outlineLvl w:val="0"/>
        <w:rPr>
          <w:rFonts w:hint="default" w:ascii="宋体" w:hAnsi="宋体" w:eastAsia="宋体" w:cs="宋体"/>
          <w:b w:val="0"/>
          <w:bCs w:val="0"/>
          <w:spacing w:val="2"/>
          <w:kern w:val="0"/>
          <w:sz w:val="28"/>
          <w:szCs w:val="28"/>
          <w:lang w:val="en-US" w:eastAsia="zh-CN"/>
        </w:rPr>
      </w:pPr>
      <w:bookmarkStart w:id="0" w:name="_Toc32746"/>
      <w:r>
        <w:rPr>
          <w:rFonts w:hint="eastAsia" w:ascii="宋体" w:hAnsi="宋体" w:eastAsia="宋体" w:cs="宋体"/>
          <w:b w:val="0"/>
          <w:bCs w:val="0"/>
          <w:spacing w:val="2"/>
          <w:kern w:val="0"/>
          <w:sz w:val="28"/>
          <w:szCs w:val="28"/>
          <w:lang w:val="en-US" w:eastAsia="zh-CN"/>
        </w:rPr>
        <w:t>附件2：</w:t>
      </w:r>
    </w:p>
    <w:p>
      <w:pPr>
        <w:pStyle w:val="2"/>
        <w:keepNext/>
        <w:keepLines/>
        <w:pageBreakBefore w:val="0"/>
        <w:widowControl w:val="0"/>
        <w:kinsoku/>
        <w:wordWrap/>
        <w:overflowPunct/>
        <w:topLinePunct w:val="0"/>
        <w:autoSpaceDE/>
        <w:autoSpaceDN/>
        <w:bidi w:val="0"/>
        <w:adjustRightInd/>
        <w:snapToGrid/>
        <w:spacing w:beforeLines="0" w:line="240" w:lineRule="auto"/>
        <w:jc w:val="center"/>
        <w:textAlignment w:val="auto"/>
        <w:outlineLvl w:val="0"/>
        <w:rPr>
          <w:rFonts w:hint="eastAsia" w:ascii="宋体" w:hAnsi="宋体" w:eastAsia="宋体" w:cs="宋体"/>
          <w:spacing w:val="2"/>
          <w:kern w:val="0"/>
          <w:sz w:val="36"/>
          <w:szCs w:val="36"/>
          <w:lang w:val="en-US" w:eastAsia="zh-CN"/>
        </w:rPr>
      </w:pPr>
      <w:r>
        <w:rPr>
          <w:rFonts w:hint="eastAsia" w:ascii="宋体" w:hAnsi="宋体" w:cs="宋体"/>
          <w:spacing w:val="2"/>
          <w:kern w:val="0"/>
          <w:sz w:val="36"/>
          <w:szCs w:val="36"/>
          <w:lang w:val="en-US" w:eastAsia="zh-CN"/>
        </w:rPr>
        <w:t>湘潭理工学院</w:t>
      </w:r>
      <w:r>
        <w:rPr>
          <w:rFonts w:hint="eastAsia" w:ascii="宋体" w:hAnsi="宋体" w:eastAsia="宋体" w:cs="宋体"/>
          <w:spacing w:val="2"/>
          <w:kern w:val="0"/>
          <w:sz w:val="36"/>
          <w:szCs w:val="36"/>
          <w:lang w:val="en-US" w:eastAsia="zh-CN"/>
        </w:rPr>
        <w:t>学生考试违规处理办法</w:t>
      </w:r>
      <w:bookmarkEnd w:id="0"/>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为规范学院考试违规行为的认定与处理，维护考试的公平、公正，严格考试管理，严肃考风考纪，加强学风建设，根据《国家教育考试违规处理办法》的有关规定，结合学院实际，特制定本办法。</w:t>
      </w:r>
    </w:p>
    <w:p>
      <w:pPr>
        <w:keepNext w:val="0"/>
        <w:keepLines w:val="0"/>
        <w:pageBreakBefore w:val="0"/>
        <w:kinsoku/>
        <w:wordWrap/>
        <w:overflowPunct/>
        <w:topLinePunct w:val="0"/>
        <w:autoSpaceDE/>
        <w:bidi w:val="0"/>
        <w:adjustRightInd/>
        <w:snapToGrid/>
        <w:spacing w:line="500" w:lineRule="exact"/>
        <w:textAlignment w:val="auto"/>
        <w:outlineLvl w:val="9"/>
        <w:rPr>
          <w:rFonts w:hint="eastAsia" w:ascii="仿宋" w:hAnsi="仿宋" w:eastAsia="仿宋" w:cs="仿宋"/>
          <w:kern w:val="0"/>
          <w:sz w:val="28"/>
          <w:szCs w:val="28"/>
        </w:rPr>
      </w:pPr>
      <w:bookmarkStart w:id="1" w:name="_Toc24368"/>
      <w:bookmarkStart w:id="2" w:name="_Toc9113"/>
      <w:r>
        <w:rPr>
          <w:rFonts w:hint="eastAsia" w:ascii="仿宋" w:hAnsi="仿宋" w:eastAsia="仿宋" w:cs="仿宋"/>
          <w:kern w:val="0"/>
          <w:sz w:val="28"/>
          <w:szCs w:val="28"/>
        </w:rPr>
        <w:t>一、考试违规行为的认定</w:t>
      </w:r>
      <w:bookmarkEnd w:id="1"/>
      <w:bookmarkEnd w:id="2"/>
    </w:p>
    <w:p>
      <w:pPr>
        <w:pStyle w:val="7"/>
        <w:keepNext w:val="0"/>
        <w:keepLines w:val="0"/>
        <w:pageBreakBefore w:val="0"/>
        <w:kinsoku/>
        <w:wordWrap/>
        <w:overflowPunct/>
        <w:topLinePunct w:val="0"/>
        <w:autoSpaceDE/>
        <w:autoSpaceDN w:val="0"/>
        <w:bidi w:val="0"/>
        <w:adjustRightInd/>
        <w:snapToGrid/>
        <w:spacing w:line="500" w:lineRule="exac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 xml:space="preserve">第一条 </w:t>
      </w:r>
      <w:r>
        <w:rPr>
          <w:rFonts w:hint="eastAsia" w:ascii="仿宋" w:hAnsi="仿宋" w:eastAsia="仿宋" w:cs="仿宋"/>
          <w:sz w:val="28"/>
          <w:szCs w:val="28"/>
        </w:rPr>
        <w:t>有下列行为之一者，视为考试违纪：</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1.携带与考试无关的物品进入考场或未放在指定位置的；</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2.不按要求就座，且拒不听从监考人员安排的；</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3.未带规定考试证件、不按时间规定强行进入考场的；</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4.在考场内外大声喧哗或有其它影响考场秩序行为，经劝阻不改的；</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5.在考试过程中旁窥、交头接耳、互打暗号或者手势的；</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6.将试卷、答卷（含答题卡、答题纸等）、草稿纸带出考场的；</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7.在试卷规定以外的地方书写姓名、考号或者以其他方式在答卷上标记信息的；</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8.考试结束信号发出后继续答题且拒不交卷的；</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9.未经考试工作人员同意在考试过程中传接物品或擅自离开考场的；</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10.课程考核已经及格或合格而未经申请同意擅自参加考试的；</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11.代替缺考考生填写考生签到表的；</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12.有其它违反考场规则但尚未构成舞弊行为的。</w:t>
      </w:r>
    </w:p>
    <w:p>
      <w:pPr>
        <w:pStyle w:val="7"/>
        <w:keepNext w:val="0"/>
        <w:keepLines w:val="0"/>
        <w:pageBreakBefore w:val="0"/>
        <w:kinsoku/>
        <w:wordWrap/>
        <w:overflowPunct/>
        <w:topLinePunct w:val="0"/>
        <w:autoSpaceDE/>
        <w:autoSpaceDN w:val="0"/>
        <w:bidi w:val="0"/>
        <w:adjustRightInd/>
        <w:snapToGrid/>
        <w:spacing w:line="500" w:lineRule="exac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第二条</w:t>
      </w:r>
      <w:r>
        <w:rPr>
          <w:rFonts w:hint="eastAsia" w:ascii="仿宋" w:hAnsi="仿宋" w:eastAsia="仿宋" w:cs="仿宋"/>
          <w:sz w:val="28"/>
          <w:szCs w:val="28"/>
        </w:rPr>
        <w:t xml:space="preserve"> 有下列行为之一者，视为考试舞弊：</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1.携带与考试内容相关的文字材料或者存储有与考试内容相关资料的电子设备参加考试的；</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2.抄袭或者协助他人抄袭试题答案或者与考试内容相关资料的；</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3.抢夺、窃取他人试卷、答卷或者强迫他人为自己抄袭提供方便的；</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4.在考试过程中使用通讯设备或提前交卷后有意在考场逗留，向他人大声公布试题答案或用通讯工具向考场内发送信息的；</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5.故意撕毁、销毁试卷、答卷或者考试材料的；</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6.闭卷考试中，以各种形式夹带、隐带、隐写或事先将有关考试内容提前写在课桌、墙壁、手心、胳膊、腿上等地方的；</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7.考试过程中交换试卷、答卷、草稿纸的；</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8.找借口离开考场，偷看与该考生内容有关的内容的；</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9.利用假证件进入考场参加考试的；</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10.在答卷上填写与本人身份不符的姓名、考号等信息的；</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11.代替他人参加考试或请他人代替参加考试的；</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12.有以上未涉及到但监考人员判定、教务处认定的其他舞弊行为的。</w:t>
      </w:r>
    </w:p>
    <w:p>
      <w:pPr>
        <w:pStyle w:val="7"/>
        <w:keepNext w:val="0"/>
        <w:keepLines w:val="0"/>
        <w:pageBreakBefore w:val="0"/>
        <w:kinsoku/>
        <w:wordWrap/>
        <w:overflowPunct/>
        <w:topLinePunct w:val="0"/>
        <w:autoSpaceDE/>
        <w:autoSpaceDN w:val="0"/>
        <w:bidi w:val="0"/>
        <w:adjustRightInd/>
        <w:snapToGrid/>
        <w:spacing w:line="500" w:lineRule="exac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第三条</w:t>
      </w:r>
      <w:r>
        <w:rPr>
          <w:rFonts w:hint="eastAsia" w:ascii="仿宋" w:hAnsi="仿宋" w:eastAsia="仿宋" w:cs="仿宋"/>
          <w:sz w:val="28"/>
          <w:szCs w:val="28"/>
        </w:rPr>
        <w:t xml:space="preserve"> 考生有下列行为之一的，视为扰乱考场及考试工作场所秩序的行为：</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1.故意扰乱制卷、考场、考点、评卷等工作场所秩序；</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2.拒绝、妨碍考试工作人员履行管理职责；</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3.威胁、侮辱、诽谤、诬陷、殴打考试工作人员或其他考生；</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4.其他严重扰乱考试管理秩序的行为。</w:t>
      </w:r>
    </w:p>
    <w:p>
      <w:pPr>
        <w:keepNext w:val="0"/>
        <w:keepLines w:val="0"/>
        <w:pageBreakBefore w:val="0"/>
        <w:kinsoku/>
        <w:wordWrap/>
        <w:overflowPunct/>
        <w:topLinePunct w:val="0"/>
        <w:autoSpaceDE/>
        <w:bidi w:val="0"/>
        <w:adjustRightInd/>
        <w:snapToGrid/>
        <w:spacing w:line="500" w:lineRule="exact"/>
        <w:textAlignment w:val="auto"/>
        <w:outlineLvl w:val="9"/>
        <w:rPr>
          <w:rFonts w:hint="eastAsia" w:ascii="仿宋" w:hAnsi="仿宋" w:eastAsia="仿宋" w:cs="仿宋"/>
          <w:kern w:val="0"/>
          <w:sz w:val="28"/>
          <w:szCs w:val="28"/>
        </w:rPr>
      </w:pPr>
      <w:bookmarkStart w:id="3" w:name="_Toc4644"/>
      <w:bookmarkStart w:id="4" w:name="_Toc28970"/>
      <w:r>
        <w:rPr>
          <w:rFonts w:hint="eastAsia" w:ascii="仿宋" w:hAnsi="仿宋" w:eastAsia="仿宋" w:cs="仿宋"/>
          <w:kern w:val="0"/>
          <w:sz w:val="28"/>
          <w:szCs w:val="28"/>
        </w:rPr>
        <w:t>二、考试违规行为的处理</w:t>
      </w:r>
      <w:bookmarkEnd w:id="3"/>
      <w:bookmarkEnd w:id="4"/>
    </w:p>
    <w:p>
      <w:pPr>
        <w:pStyle w:val="7"/>
        <w:keepNext w:val="0"/>
        <w:keepLines w:val="0"/>
        <w:pageBreakBefore w:val="0"/>
        <w:kinsoku/>
        <w:wordWrap/>
        <w:overflowPunct/>
        <w:topLinePunct w:val="0"/>
        <w:autoSpaceDE/>
        <w:autoSpaceDN w:val="0"/>
        <w:bidi w:val="0"/>
        <w:adjustRightInd/>
        <w:snapToGrid/>
        <w:spacing w:line="500" w:lineRule="exac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 xml:space="preserve">第四条 </w:t>
      </w:r>
      <w:r>
        <w:rPr>
          <w:rFonts w:hint="eastAsia" w:ascii="仿宋" w:hAnsi="仿宋" w:eastAsia="仿宋" w:cs="仿宋"/>
          <w:sz w:val="28"/>
          <w:szCs w:val="28"/>
        </w:rPr>
        <w:t>考生有第一条所列考试违纪行为之一的，当场宣布取消其考试资格，责令其离开考场，在试卷上注明“考试违纪”字样，该科成绩以零分计，直接参加该课程重修，并视情节轻重，分别给予警告、严重警告、记过的处分，认错态度不好或情节恶劣者，加重处理。</w:t>
      </w:r>
    </w:p>
    <w:p>
      <w:pPr>
        <w:pStyle w:val="7"/>
        <w:keepNext w:val="0"/>
        <w:keepLines w:val="0"/>
        <w:pageBreakBefore w:val="0"/>
        <w:kinsoku/>
        <w:wordWrap/>
        <w:overflowPunct/>
        <w:topLinePunct w:val="0"/>
        <w:autoSpaceDE/>
        <w:autoSpaceDN w:val="0"/>
        <w:bidi w:val="0"/>
        <w:adjustRightInd/>
        <w:snapToGrid/>
        <w:spacing w:line="500" w:lineRule="exac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第五条</w:t>
      </w:r>
      <w:r>
        <w:rPr>
          <w:rFonts w:hint="eastAsia" w:ascii="仿宋" w:hAnsi="仿宋" w:eastAsia="仿宋" w:cs="仿宋"/>
          <w:sz w:val="28"/>
          <w:szCs w:val="28"/>
        </w:rPr>
        <w:t xml:space="preserve"> 考生有第二条所列行为之一的，取消其考试资格，该科成绩以零分计，取消该课程的补考资格，仅保留该课程最后一次重修考试资格，并给予留校察看一年的处分。</w:t>
      </w:r>
    </w:p>
    <w:p>
      <w:pPr>
        <w:pStyle w:val="7"/>
        <w:keepNext w:val="0"/>
        <w:keepLines w:val="0"/>
        <w:pageBreakBefore w:val="0"/>
        <w:kinsoku/>
        <w:wordWrap/>
        <w:overflowPunct/>
        <w:topLinePunct w:val="0"/>
        <w:autoSpaceDE/>
        <w:autoSpaceDN w:val="0"/>
        <w:bidi w:val="0"/>
        <w:adjustRightInd/>
        <w:snapToGrid/>
        <w:spacing w:line="500" w:lineRule="exac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第六条</w:t>
      </w:r>
      <w:r>
        <w:rPr>
          <w:rFonts w:hint="eastAsia" w:ascii="仿宋" w:hAnsi="仿宋" w:eastAsia="仿宋" w:cs="仿宋"/>
          <w:sz w:val="28"/>
          <w:szCs w:val="28"/>
        </w:rPr>
        <w:t xml:space="preserve"> 考生在考试中有下列行为之一者，给予开除学籍处分：</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1.代替他人或者让他人代替自己参加考试者；</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2.组织作弊者；</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3.使用通讯设备或其他器材作弊者；</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4.向他人出售考试试题或答案牟取利益者；</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5.其他严重作弊或扰乱考试秩序行为者。</w:t>
      </w:r>
    </w:p>
    <w:p>
      <w:pPr>
        <w:pStyle w:val="7"/>
        <w:keepNext w:val="0"/>
        <w:keepLines w:val="0"/>
        <w:pageBreakBefore w:val="0"/>
        <w:kinsoku/>
        <w:wordWrap/>
        <w:overflowPunct/>
        <w:topLinePunct w:val="0"/>
        <w:autoSpaceDE/>
        <w:autoSpaceDN w:val="0"/>
        <w:bidi w:val="0"/>
        <w:adjustRightInd/>
        <w:snapToGrid/>
        <w:spacing w:line="500" w:lineRule="exac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第七条</w:t>
      </w:r>
      <w:r>
        <w:rPr>
          <w:rFonts w:hint="eastAsia" w:ascii="仿宋" w:hAnsi="仿宋" w:eastAsia="仿宋" w:cs="仿宋"/>
          <w:sz w:val="28"/>
          <w:szCs w:val="28"/>
        </w:rPr>
        <w:t xml:space="preserve"> 考生有第三条所列行为之一的，视情节轻重，给予记过及以上处分。如考生的行为违反《治安管理处罚条例》的，报送公安机关进行处理；构成犯罪的，由司法机关依法追究其刑事责任。</w:t>
      </w:r>
    </w:p>
    <w:p>
      <w:pPr>
        <w:keepNext w:val="0"/>
        <w:keepLines w:val="0"/>
        <w:pageBreakBefore w:val="0"/>
        <w:kinsoku/>
        <w:wordWrap/>
        <w:overflowPunct/>
        <w:topLinePunct w:val="0"/>
        <w:autoSpaceDE/>
        <w:bidi w:val="0"/>
        <w:adjustRightInd/>
        <w:snapToGrid/>
        <w:spacing w:line="500" w:lineRule="exact"/>
        <w:textAlignment w:val="auto"/>
        <w:outlineLvl w:val="9"/>
        <w:rPr>
          <w:rFonts w:hint="eastAsia" w:ascii="仿宋" w:hAnsi="仿宋" w:eastAsia="仿宋" w:cs="仿宋"/>
          <w:kern w:val="0"/>
          <w:sz w:val="28"/>
          <w:szCs w:val="28"/>
        </w:rPr>
      </w:pPr>
      <w:bookmarkStart w:id="5" w:name="_Toc24524"/>
      <w:bookmarkStart w:id="6" w:name="_Toc32028"/>
      <w:r>
        <w:rPr>
          <w:rFonts w:hint="eastAsia" w:ascii="仿宋" w:hAnsi="仿宋" w:eastAsia="仿宋" w:cs="仿宋"/>
          <w:kern w:val="0"/>
          <w:sz w:val="28"/>
          <w:szCs w:val="28"/>
        </w:rPr>
        <w:t>三、考试违规处理程序</w:t>
      </w:r>
      <w:bookmarkEnd w:id="5"/>
      <w:bookmarkEnd w:id="6"/>
    </w:p>
    <w:p>
      <w:pPr>
        <w:pStyle w:val="7"/>
        <w:keepNext w:val="0"/>
        <w:keepLines w:val="0"/>
        <w:pageBreakBefore w:val="0"/>
        <w:kinsoku/>
        <w:wordWrap/>
        <w:overflowPunct/>
        <w:topLinePunct w:val="0"/>
        <w:autoSpaceDE/>
        <w:autoSpaceDN w:val="0"/>
        <w:bidi w:val="0"/>
        <w:adjustRightInd/>
        <w:snapToGrid/>
        <w:spacing w:line="500" w:lineRule="exac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第八条</w:t>
      </w:r>
      <w:r>
        <w:rPr>
          <w:rFonts w:hint="eastAsia" w:ascii="仿宋" w:hAnsi="仿宋" w:eastAsia="仿宋" w:cs="仿宋"/>
          <w:sz w:val="28"/>
          <w:szCs w:val="28"/>
        </w:rPr>
        <w:t xml:space="preserve"> 考试违规的处理程序：</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考生违规记录作为认定考生违规事实的依据，应当由2名以上（含2名）监考人员或者考场巡视员签字确认。监考人员应认真如实地填写《监考记录表》，并及时将舞弊有关的材料送交教务处，有物证、旁证的附相关佐证材料。</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教务处收到学生有关违纪、舞弊材料后，应立即对材料进行审核，核查属实后，拟定学生考试违规处分决定，在1个工作日内通知拟受处分的学生。最后由教务处呈报分管院领导或行政办公会审批行文，开除学籍的还须报湖南省教育厅备案。</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如发生本办法第三条所列行为之一的，应当由教务处指派2名以上（含2名）工作人员进行事实调查，收集、保存相应的证据材料，并在调查事实和掌握证据的基础上，对所涉及考生的违规行为进行认定后，按考试违规处理程序第2项予以办理。</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4.学生对处分决定有异议的，在接到学院处分之日起10日内，向教务处提出书面申诉。逾期提出的申诉，不予受理。</w:t>
      </w:r>
    </w:p>
    <w:p>
      <w:pPr>
        <w:pStyle w:val="7"/>
        <w:keepNext w:val="0"/>
        <w:keepLines w:val="0"/>
        <w:pageBreakBefore w:val="0"/>
        <w:kinsoku/>
        <w:wordWrap/>
        <w:overflowPunct/>
        <w:topLinePunct w:val="0"/>
        <w:autoSpaceDE/>
        <w:autoSpaceDN w:val="0"/>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5.如有突发或恶性事件，应立即呈报学院。</w:t>
      </w:r>
    </w:p>
    <w:p>
      <w:pPr>
        <w:pStyle w:val="7"/>
        <w:keepNext w:val="0"/>
        <w:keepLines w:val="0"/>
        <w:pageBreakBefore w:val="0"/>
        <w:kinsoku/>
        <w:wordWrap/>
        <w:overflowPunct/>
        <w:topLinePunct w:val="0"/>
        <w:autoSpaceDE/>
        <w:autoSpaceDN w:val="0"/>
        <w:bidi w:val="0"/>
        <w:adjustRightInd/>
        <w:snapToGrid/>
        <w:spacing w:line="500" w:lineRule="exac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 xml:space="preserve">第九条 </w:t>
      </w:r>
      <w:r>
        <w:rPr>
          <w:rFonts w:hint="eastAsia" w:ascii="仿宋" w:hAnsi="仿宋" w:eastAsia="仿宋" w:cs="仿宋"/>
          <w:sz w:val="28"/>
          <w:szCs w:val="28"/>
        </w:rPr>
        <w:t>学生参加国家教育考试的违规处理按国家有关办法执行。</w:t>
      </w:r>
    </w:p>
    <w:p>
      <w:pPr>
        <w:pStyle w:val="7"/>
        <w:keepNext w:val="0"/>
        <w:keepLines w:val="0"/>
        <w:pageBreakBefore w:val="0"/>
        <w:kinsoku/>
        <w:wordWrap/>
        <w:overflowPunct/>
        <w:topLinePunct w:val="0"/>
        <w:autoSpaceDE/>
        <w:autoSpaceDN w:val="0"/>
        <w:bidi w:val="0"/>
        <w:adjustRightInd/>
        <w:snapToGrid/>
        <w:spacing w:line="500" w:lineRule="exact"/>
        <w:ind w:firstLine="562" w:firstLineChars="200"/>
        <w:textAlignment w:val="auto"/>
        <w:outlineLvl w:val="9"/>
        <w:rPr>
          <w:rFonts w:hint="eastAsia" w:ascii="仿宋" w:hAnsi="仿宋" w:eastAsia="仿宋" w:cs="仿宋"/>
          <w:sz w:val="28"/>
          <w:szCs w:val="28"/>
          <w:lang w:eastAsia="zh-CN"/>
        </w:rPr>
        <w:sectPr>
          <w:headerReference r:id="rId5" w:type="first"/>
          <w:footerReference r:id="rId7" w:type="first"/>
          <w:headerReference r:id="rId3" w:type="default"/>
          <w:headerReference r:id="rId4" w:type="even"/>
          <w:footerReference r:id="rId6" w:type="even"/>
          <w:pgSz w:w="11906" w:h="16838"/>
          <w:pgMar w:top="1021" w:right="1531" w:bottom="794" w:left="1588" w:header="851" w:footer="992" w:gutter="0"/>
          <w:cols w:space="720" w:num="1"/>
          <w:docGrid w:type="lines" w:linePitch="312" w:charSpace="0"/>
        </w:sectPr>
      </w:pPr>
      <w:r>
        <w:rPr>
          <w:rFonts w:hint="eastAsia" w:ascii="仿宋" w:hAnsi="仿宋" w:eastAsia="仿宋" w:cs="仿宋"/>
          <w:b/>
          <w:bCs/>
          <w:sz w:val="28"/>
          <w:szCs w:val="28"/>
        </w:rPr>
        <w:t>第十条</w:t>
      </w:r>
      <w:r>
        <w:rPr>
          <w:rFonts w:hint="eastAsia" w:ascii="仿宋" w:hAnsi="仿宋" w:eastAsia="仿宋" w:cs="仿宋"/>
          <w:sz w:val="28"/>
          <w:szCs w:val="28"/>
        </w:rPr>
        <w:t xml:space="preserve"> 本办法自下发之日起执行，由教务处负责解释</w:t>
      </w:r>
      <w:r>
        <w:rPr>
          <w:rFonts w:hint="eastAsia" w:ascii="仿宋" w:hAnsi="仿宋" w:eastAsia="仿宋" w:cs="仿宋"/>
          <w:sz w:val="28"/>
          <w:szCs w:val="28"/>
          <w:lang w:eastAsia="zh-CN"/>
        </w:rPr>
        <w:t>。</w:t>
      </w:r>
      <w:bookmarkStart w:id="7" w:name="_GoBack"/>
      <w:bookmarkEnd w:id="7"/>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Y2FiZjhhODZiNDI1NzBhOTA3NmVjMGRhNWNjM2IifQ=="/>
  </w:docVars>
  <w:rsids>
    <w:rsidRoot w:val="00000000"/>
    <w:rsid w:val="67685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50" w:line="360" w:lineRule="atLeast"/>
      <w:outlineLvl w:val="0"/>
    </w:pPr>
    <w:rPr>
      <w:b/>
      <w:bCs/>
      <w:sz w:val="30"/>
      <w:szCs w:val="44"/>
      <w:fitText w:val="5402" w:id="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p0"/>
    <w:basedOn w:val="1"/>
    <w:autoRedefine/>
    <w:qFormat/>
    <w:uiPriority w:val="0"/>
    <w:pPr>
      <w:widowControl/>
    </w:pPr>
    <w:rPr>
      <w:rFonts w:cs="Calibri"/>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2024-06-06T09:06:07Z</dcterms:created>
  <dc:creator>86186</dc:creator>
  <cp:lastModifiedBy>湘潭理工学院</cp:lastModifiedBy>
  <dcterms:modified xsi:type="dcterms:W3CDTF">2024-06-06T09:06:16Z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19095E0E433142959A4C4C56FAD7F1C3_12</vt:lpwstr>
  </property>
</Properties>
</file>