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19440"/>
        </w:tabs>
        <w:spacing w:line="480" w:lineRule="exact"/>
        <w:ind w:firstLine="2891" w:firstLineChars="800"/>
        <w:rPr>
          <w:rFonts w:eastAsia="黑体"/>
          <w:bCs/>
          <w:sz w:val="36"/>
          <w:szCs w:val="36"/>
        </w:rPr>
      </w:pPr>
      <w:r>
        <w:rPr>
          <w:rFonts w:eastAsia="黑体"/>
          <w:b/>
          <w:bCs/>
          <w:sz w:val="36"/>
          <w:szCs w:val="36"/>
        </w:rPr>
        <w:t xml:space="preserve">  </w:t>
      </w:r>
      <w:r>
        <w:rPr>
          <w:rFonts w:eastAsia="方正小标宋简体"/>
          <w:bCs/>
          <w:sz w:val="44"/>
          <w:szCs w:val="44"/>
        </w:rPr>
        <w:t>湖南省高等学校教师系列高级专业技术</w:t>
      </w:r>
      <w:r>
        <w:rPr>
          <w:rFonts w:hint="eastAsia" w:eastAsia="方正小标宋简体"/>
          <w:bCs/>
          <w:sz w:val="44"/>
          <w:szCs w:val="44"/>
        </w:rPr>
        <w:t>职称</w:t>
      </w:r>
      <w:r>
        <w:rPr>
          <w:rFonts w:eastAsia="方正小标宋简体"/>
          <w:bCs/>
          <w:sz w:val="44"/>
          <w:szCs w:val="44"/>
        </w:rPr>
        <w:t>申报人员情况公示表</w:t>
      </w:r>
    </w:p>
    <w:p>
      <w:pPr>
        <w:spacing w:line="400" w:lineRule="exact"/>
        <w:jc w:val="center"/>
        <w:rPr>
          <w:bCs/>
          <w:sz w:val="32"/>
          <w:szCs w:val="32"/>
          <w:u w:val="single"/>
        </w:rPr>
      </w:pPr>
      <w:r>
        <w:rPr>
          <w:bCs/>
          <w:sz w:val="32"/>
          <w:szCs w:val="32"/>
        </w:rPr>
        <w:t>单位</w:t>
      </w:r>
      <w:r>
        <w:rPr>
          <w:bCs/>
          <w:sz w:val="32"/>
          <w:szCs w:val="32"/>
          <w:u w:val="single"/>
        </w:rPr>
        <w:t xml:space="preserve">  </w:t>
      </w:r>
      <w:r>
        <w:rPr>
          <w:rFonts w:hint="eastAsia"/>
          <w:bCs/>
          <w:sz w:val="32"/>
          <w:szCs w:val="32"/>
          <w:u w:val="single"/>
          <w:lang w:val="en-US" w:eastAsia="zh-CN"/>
        </w:rPr>
        <w:t>湘潭理工学院</w:t>
      </w:r>
      <w:r>
        <w:rPr>
          <w:bCs/>
          <w:sz w:val="32"/>
          <w:szCs w:val="32"/>
          <w:u w:val="single"/>
        </w:rPr>
        <w:t xml:space="preserve">      </w:t>
      </w:r>
      <w:r>
        <w:rPr>
          <w:bCs/>
          <w:sz w:val="32"/>
          <w:szCs w:val="32"/>
        </w:rPr>
        <w:t xml:space="preserve">  姓名</w:t>
      </w:r>
      <w:r>
        <w:rPr>
          <w:bCs/>
          <w:sz w:val="32"/>
          <w:szCs w:val="32"/>
          <w:u w:val="single"/>
        </w:rPr>
        <w:t xml:space="preserve">   </w:t>
      </w:r>
      <w:r>
        <w:rPr>
          <w:rFonts w:hint="eastAsia"/>
          <w:bCs/>
          <w:sz w:val="32"/>
          <w:szCs w:val="32"/>
          <w:u w:val="single"/>
          <w:lang w:val="en-US" w:eastAsia="zh-CN"/>
        </w:rPr>
        <w:t>胡欢</w:t>
      </w:r>
      <w:r>
        <w:rPr>
          <w:bCs/>
          <w:sz w:val="32"/>
          <w:szCs w:val="32"/>
          <w:u w:val="single"/>
        </w:rPr>
        <w:t xml:space="preserve">     </w:t>
      </w:r>
      <w:r>
        <w:rPr>
          <w:bCs/>
          <w:sz w:val="32"/>
          <w:szCs w:val="32"/>
        </w:rPr>
        <w:t xml:space="preserve">  申报</w:t>
      </w:r>
      <w:r>
        <w:rPr>
          <w:rFonts w:hint="eastAsia"/>
          <w:bCs/>
          <w:sz w:val="32"/>
          <w:szCs w:val="32"/>
        </w:rPr>
        <w:t>职称</w:t>
      </w:r>
      <w:r>
        <w:rPr>
          <w:bCs/>
          <w:sz w:val="32"/>
          <w:szCs w:val="32"/>
          <w:u w:val="single"/>
        </w:rPr>
        <w:t xml:space="preserve">    </w:t>
      </w:r>
      <w:r>
        <w:rPr>
          <w:rFonts w:hint="eastAsia"/>
          <w:bCs/>
          <w:sz w:val="32"/>
          <w:szCs w:val="32"/>
          <w:u w:val="single"/>
          <w:lang w:val="en-US" w:eastAsia="zh-CN"/>
        </w:rPr>
        <w:t>副教授</w:t>
      </w:r>
      <w:r>
        <w:rPr>
          <w:bCs/>
          <w:sz w:val="32"/>
          <w:szCs w:val="32"/>
          <w:u w:val="single"/>
        </w:rPr>
        <w:t xml:space="preserve">         </w:t>
      </w:r>
      <w:r>
        <w:rPr>
          <w:rFonts w:eastAsia="黑体"/>
          <w:b/>
          <w:bCs/>
          <w:sz w:val="32"/>
          <w:szCs w:val="32"/>
        </w:rPr>
        <w:t xml:space="preserve">  </w:t>
      </w:r>
      <w:r>
        <w:rPr>
          <w:bCs/>
          <w:sz w:val="32"/>
          <w:szCs w:val="32"/>
        </w:rPr>
        <w:t>学科（专业）</w:t>
      </w:r>
      <w:r>
        <w:rPr>
          <w:bCs/>
          <w:sz w:val="32"/>
          <w:szCs w:val="32"/>
          <w:u w:val="single"/>
        </w:rPr>
        <w:t xml:space="preserve">    </w:t>
      </w:r>
      <w:r>
        <w:rPr>
          <w:rFonts w:hint="eastAsia"/>
          <w:bCs/>
          <w:sz w:val="32"/>
          <w:szCs w:val="32"/>
          <w:u w:val="single"/>
          <w:lang w:val="en-US" w:eastAsia="zh-CN"/>
        </w:rPr>
        <w:t>德语</w:t>
      </w:r>
      <w:r>
        <w:rPr>
          <w:bCs/>
          <w:sz w:val="32"/>
          <w:szCs w:val="32"/>
          <w:u w:val="single"/>
        </w:rPr>
        <w:t xml:space="preserve">          </w:t>
      </w:r>
    </w:p>
    <w:tbl>
      <w:tblPr>
        <w:tblStyle w:val="2"/>
        <w:tblW w:w="2233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35"/>
        <w:gridCol w:w="20"/>
        <w:gridCol w:w="1262"/>
        <w:gridCol w:w="93"/>
        <w:gridCol w:w="1355"/>
        <w:gridCol w:w="159"/>
        <w:gridCol w:w="1103"/>
        <w:gridCol w:w="93"/>
        <w:gridCol w:w="1356"/>
        <w:gridCol w:w="722"/>
        <w:gridCol w:w="1195"/>
        <w:gridCol w:w="1152"/>
        <w:gridCol w:w="1040"/>
        <w:gridCol w:w="1000"/>
        <w:gridCol w:w="1584"/>
        <w:gridCol w:w="706"/>
        <w:gridCol w:w="1204"/>
        <w:gridCol w:w="1344"/>
        <w:gridCol w:w="559"/>
        <w:gridCol w:w="1099"/>
        <w:gridCol w:w="637"/>
        <w:gridCol w:w="448"/>
        <w:gridCol w:w="879"/>
        <w:gridCol w:w="750"/>
        <w:gridCol w:w="7"/>
        <w:gridCol w:w="12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80" w:hRule="atLeast"/>
          <w:jc w:val="center"/>
        </w:trPr>
        <w:tc>
          <w:tcPr>
            <w:tcW w:w="6776" w:type="dxa"/>
            <w:gridSpan w:val="9"/>
            <w:tcBorders>
              <w:top w:val="single" w:color="auto" w:sz="4" w:space="0"/>
              <w:left w:val="single" w:color="auto" w:sz="4" w:space="0"/>
              <w:right w:val="single" w:color="auto" w:sz="4" w:space="0"/>
            </w:tcBorders>
            <w:noWrap w:val="0"/>
            <w:vAlign w:val="center"/>
          </w:tcPr>
          <w:p>
            <w:pPr>
              <w:spacing w:line="280" w:lineRule="exact"/>
              <w:jc w:val="center"/>
              <w:rPr>
                <w:b/>
                <w:szCs w:val="21"/>
              </w:rPr>
            </w:pPr>
            <w:r>
              <w:rPr>
                <w:b/>
                <w:szCs w:val="21"/>
              </w:rPr>
              <w:t>基本情况</w:t>
            </w:r>
          </w:p>
        </w:tc>
        <w:tc>
          <w:tcPr>
            <w:tcW w:w="15560" w:type="dxa"/>
            <w:gridSpan w:val="17"/>
            <w:tcBorders>
              <w:top w:val="single" w:color="auto" w:sz="4" w:space="0"/>
              <w:left w:val="single" w:color="auto" w:sz="4" w:space="0"/>
              <w:right w:val="single" w:color="auto" w:sz="4" w:space="0"/>
            </w:tcBorders>
            <w:noWrap w:val="0"/>
            <w:vAlign w:val="center"/>
          </w:tcPr>
          <w:p>
            <w:pPr>
              <w:spacing w:line="280" w:lineRule="exact"/>
              <w:jc w:val="center"/>
              <w:rPr>
                <w:b/>
                <w:szCs w:val="21"/>
              </w:rPr>
            </w:pPr>
            <w:r>
              <w:rPr>
                <w:b/>
                <w:szCs w:val="21"/>
              </w:rPr>
              <w:t>任现职以来主要业绩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3" w:hRule="atLeast"/>
          <w:jc w:val="center"/>
        </w:trPr>
        <w:tc>
          <w:tcPr>
            <w:tcW w:w="1335" w:type="dxa"/>
            <w:tcBorders>
              <w:left w:val="single" w:color="auto" w:sz="4" w:space="0"/>
              <w:right w:val="single" w:color="auto" w:sz="4" w:space="0"/>
            </w:tcBorders>
            <w:noWrap w:val="0"/>
            <w:vAlign w:val="center"/>
          </w:tcPr>
          <w:p>
            <w:pPr>
              <w:spacing w:line="280" w:lineRule="exact"/>
              <w:jc w:val="distribute"/>
              <w:rPr>
                <w:szCs w:val="21"/>
              </w:rPr>
            </w:pPr>
            <w:r>
              <w:rPr>
                <w:szCs w:val="21"/>
              </w:rPr>
              <w:t>姓  名</w:t>
            </w:r>
          </w:p>
        </w:tc>
        <w:tc>
          <w:tcPr>
            <w:tcW w:w="1282" w:type="dxa"/>
            <w:gridSpan w:val="2"/>
            <w:tcBorders>
              <w:left w:val="single" w:color="auto" w:sz="4" w:space="0"/>
              <w:right w:val="single" w:color="auto" w:sz="4" w:space="0"/>
            </w:tcBorders>
            <w:noWrap w:val="0"/>
            <w:vAlign w:val="center"/>
          </w:tcPr>
          <w:p>
            <w:pPr>
              <w:spacing w:line="280" w:lineRule="exact"/>
              <w:jc w:val="center"/>
              <w:rPr>
                <w:rFonts w:hint="default" w:eastAsia="宋体"/>
                <w:szCs w:val="21"/>
                <w:lang w:val="en-US" w:eastAsia="zh-CN"/>
              </w:rPr>
            </w:pPr>
            <w:r>
              <w:rPr>
                <w:rFonts w:hint="eastAsia"/>
                <w:szCs w:val="21"/>
                <w:lang w:val="en-US" w:eastAsia="zh-CN"/>
              </w:rPr>
              <w:t>胡欢</w:t>
            </w:r>
          </w:p>
        </w:tc>
        <w:tc>
          <w:tcPr>
            <w:tcW w:w="2710" w:type="dxa"/>
            <w:gridSpan w:val="4"/>
            <w:tcBorders>
              <w:left w:val="single" w:color="auto" w:sz="4" w:space="0"/>
              <w:right w:val="single" w:color="auto" w:sz="4" w:space="0"/>
            </w:tcBorders>
            <w:noWrap w:val="0"/>
            <w:vAlign w:val="center"/>
          </w:tcPr>
          <w:p>
            <w:pPr>
              <w:jc w:val="center"/>
              <w:rPr>
                <w:szCs w:val="21"/>
              </w:rPr>
            </w:pPr>
            <w:r>
              <w:rPr>
                <w:szCs w:val="21"/>
              </w:rPr>
              <w:t>出生年月</w:t>
            </w:r>
          </w:p>
        </w:tc>
        <w:tc>
          <w:tcPr>
            <w:tcW w:w="1449" w:type="dxa"/>
            <w:gridSpan w:val="2"/>
            <w:tcBorders>
              <w:left w:val="single" w:color="auto" w:sz="4" w:space="0"/>
              <w:right w:val="single" w:color="auto" w:sz="4" w:space="0"/>
            </w:tcBorders>
            <w:noWrap w:val="0"/>
            <w:vAlign w:val="center"/>
          </w:tcPr>
          <w:p>
            <w:pPr>
              <w:spacing w:line="280" w:lineRule="exact"/>
              <w:ind w:left="-63" w:leftChars="-30" w:right="-73" w:rightChars="-35"/>
              <w:jc w:val="center"/>
              <w:rPr>
                <w:rFonts w:hint="default" w:eastAsia="宋体"/>
                <w:szCs w:val="21"/>
                <w:lang w:val="en-US" w:eastAsia="zh-CN"/>
              </w:rPr>
            </w:pPr>
            <w:r>
              <w:rPr>
                <w:rFonts w:hint="eastAsia"/>
                <w:szCs w:val="21"/>
                <w:lang w:val="en-US" w:eastAsia="zh-CN"/>
              </w:rPr>
              <w:t>1988.09</w:t>
            </w:r>
          </w:p>
        </w:tc>
        <w:tc>
          <w:tcPr>
            <w:tcW w:w="722" w:type="dxa"/>
            <w:vMerge w:val="restart"/>
            <w:tcBorders>
              <w:top w:val="single" w:color="auto" w:sz="4" w:space="0"/>
              <w:left w:val="single" w:color="auto" w:sz="4" w:space="0"/>
              <w:right w:val="single" w:color="auto" w:sz="4" w:space="0"/>
            </w:tcBorders>
            <w:noWrap w:val="0"/>
            <w:vAlign w:val="center"/>
          </w:tcPr>
          <w:p>
            <w:pPr>
              <w:spacing w:line="280" w:lineRule="exact"/>
              <w:jc w:val="center"/>
              <w:rPr>
                <w:b/>
                <w:szCs w:val="21"/>
              </w:rPr>
            </w:pPr>
            <w:r>
              <w:rPr>
                <w:b/>
                <w:szCs w:val="21"/>
              </w:rPr>
              <w:t>教学工作</w:t>
            </w:r>
          </w:p>
          <w:p>
            <w:pPr>
              <w:spacing w:line="280" w:lineRule="exact"/>
              <w:jc w:val="center"/>
              <w:rPr>
                <w:szCs w:val="21"/>
              </w:rPr>
            </w:pPr>
          </w:p>
        </w:tc>
        <w:tc>
          <w:tcPr>
            <w:tcW w:w="5971" w:type="dxa"/>
            <w:gridSpan w:val="5"/>
            <w:tcBorders>
              <w:top w:val="single" w:color="auto" w:sz="4" w:space="0"/>
              <w:left w:val="single" w:color="auto" w:sz="4" w:space="0"/>
              <w:right w:val="single" w:color="auto" w:sz="4" w:space="0"/>
            </w:tcBorders>
            <w:noWrap w:val="0"/>
            <w:vAlign w:val="center"/>
          </w:tcPr>
          <w:p>
            <w:pPr>
              <w:spacing w:line="280" w:lineRule="exact"/>
              <w:jc w:val="center"/>
              <w:rPr>
                <w:szCs w:val="21"/>
              </w:rPr>
            </w:pPr>
            <w:r>
              <w:rPr>
                <w:szCs w:val="21"/>
              </w:rPr>
              <w:t>教学工作量（其它教学工作量按本校方式计算）</w:t>
            </w:r>
          </w:p>
        </w:tc>
        <w:tc>
          <w:tcPr>
            <w:tcW w:w="3813" w:type="dxa"/>
            <w:gridSpan w:val="4"/>
            <w:tcBorders>
              <w:top w:val="single" w:color="auto" w:sz="4" w:space="0"/>
              <w:left w:val="single" w:color="auto" w:sz="4" w:space="0"/>
              <w:right w:val="single" w:color="auto" w:sz="4" w:space="0"/>
            </w:tcBorders>
            <w:noWrap w:val="0"/>
            <w:vAlign w:val="center"/>
          </w:tcPr>
          <w:p>
            <w:pPr>
              <w:spacing w:line="280" w:lineRule="exact"/>
              <w:jc w:val="center"/>
              <w:rPr>
                <w:szCs w:val="21"/>
              </w:rPr>
            </w:pPr>
            <w:r>
              <w:rPr>
                <w:szCs w:val="21"/>
              </w:rPr>
              <w:t>主要教学业绩</w:t>
            </w:r>
          </w:p>
        </w:tc>
        <w:tc>
          <w:tcPr>
            <w:tcW w:w="3813" w:type="dxa"/>
            <w:gridSpan w:val="5"/>
            <w:tcBorders>
              <w:top w:val="single" w:color="auto" w:sz="4" w:space="0"/>
              <w:left w:val="single" w:color="auto" w:sz="4" w:space="0"/>
              <w:right w:val="single" w:color="auto" w:sz="4" w:space="0"/>
            </w:tcBorders>
            <w:noWrap w:val="0"/>
            <w:vAlign w:val="center"/>
          </w:tcPr>
          <w:p>
            <w:pPr>
              <w:spacing w:line="280" w:lineRule="exact"/>
              <w:jc w:val="center"/>
              <w:rPr>
                <w:szCs w:val="21"/>
              </w:rPr>
            </w:pPr>
            <w:r>
              <w:rPr>
                <w:szCs w:val="21"/>
              </w:rPr>
              <w:t>指导青年教师情况</w:t>
            </w:r>
          </w:p>
        </w:tc>
        <w:tc>
          <w:tcPr>
            <w:tcW w:w="1241" w:type="dxa"/>
            <w:gridSpan w:val="2"/>
            <w:vMerge w:val="restart"/>
            <w:tcBorders>
              <w:left w:val="single" w:color="auto" w:sz="4" w:space="0"/>
              <w:right w:val="single" w:color="auto" w:sz="4" w:space="0"/>
            </w:tcBorders>
            <w:noWrap w:val="0"/>
            <w:vAlign w:val="top"/>
          </w:tcPr>
          <w:p>
            <w:pPr>
              <w:spacing w:line="280" w:lineRule="exact"/>
              <w:jc w:val="center"/>
              <w:rPr>
                <w:szCs w:val="21"/>
              </w:rPr>
            </w:pPr>
            <w:r>
              <w:rPr>
                <w:szCs w:val="21"/>
              </w:rPr>
              <w:t>教务部门审核意见（盖章）</w:t>
            </w:r>
          </w:p>
          <w:p>
            <w:pPr>
              <w:spacing w:line="280" w:lineRule="exact"/>
              <w:ind w:left="180"/>
              <w:rPr>
                <w:szCs w:val="21"/>
              </w:rPr>
            </w:pPr>
          </w:p>
          <w:p>
            <w:pPr>
              <w:spacing w:line="280" w:lineRule="exact"/>
              <w:ind w:left="180"/>
              <w:rPr>
                <w:szCs w:val="21"/>
              </w:rPr>
            </w:pPr>
          </w:p>
          <w:p>
            <w:pPr>
              <w:spacing w:line="280" w:lineRule="exact"/>
              <w:ind w:left="180"/>
              <w:rPr>
                <w:szCs w:val="21"/>
              </w:rPr>
            </w:pPr>
          </w:p>
          <w:p>
            <w:pPr>
              <w:spacing w:line="280" w:lineRule="exact"/>
              <w:ind w:left="180"/>
              <w:rPr>
                <w:szCs w:val="21"/>
              </w:rPr>
            </w:pPr>
          </w:p>
          <w:p>
            <w:pPr>
              <w:spacing w:line="280" w:lineRule="exact"/>
              <w:ind w:left="180"/>
              <w:rPr>
                <w:szCs w:val="21"/>
              </w:rPr>
            </w:pPr>
          </w:p>
          <w:p>
            <w:pPr>
              <w:spacing w:line="280" w:lineRule="exact"/>
              <w:ind w:left="180"/>
              <w:rPr>
                <w:szCs w:val="21"/>
              </w:rPr>
            </w:pPr>
          </w:p>
          <w:p>
            <w:pPr>
              <w:spacing w:line="280" w:lineRule="exact"/>
              <w:rPr>
                <w:szCs w:val="21"/>
              </w:rPr>
            </w:pPr>
          </w:p>
          <w:p>
            <w:pPr>
              <w:spacing w:line="280" w:lineRule="exact"/>
              <w:rPr>
                <w:szCs w:val="21"/>
              </w:rPr>
            </w:pPr>
            <w:r>
              <w:rPr>
                <w:szCs w:val="21"/>
              </w:rPr>
              <w:t>教务部门审核人签名：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1" w:hRule="atLeast"/>
          <w:jc w:val="center"/>
        </w:trPr>
        <w:tc>
          <w:tcPr>
            <w:tcW w:w="1335" w:type="dxa"/>
            <w:vMerge w:val="restart"/>
            <w:tcBorders>
              <w:left w:val="single" w:color="auto" w:sz="4" w:space="0"/>
              <w:right w:val="single" w:color="auto" w:sz="4" w:space="0"/>
            </w:tcBorders>
            <w:noWrap w:val="0"/>
            <w:vAlign w:val="center"/>
          </w:tcPr>
          <w:p>
            <w:pPr>
              <w:spacing w:line="280" w:lineRule="exact"/>
              <w:jc w:val="distribute"/>
              <w:rPr>
                <w:szCs w:val="21"/>
              </w:rPr>
            </w:pPr>
            <w:r>
              <w:rPr>
                <w:szCs w:val="21"/>
              </w:rPr>
              <w:t>性  别</w:t>
            </w:r>
          </w:p>
        </w:tc>
        <w:tc>
          <w:tcPr>
            <w:tcW w:w="1282" w:type="dxa"/>
            <w:gridSpan w:val="2"/>
            <w:vMerge w:val="restart"/>
            <w:tcBorders>
              <w:left w:val="single" w:color="auto" w:sz="4" w:space="0"/>
              <w:right w:val="single" w:color="auto" w:sz="4" w:space="0"/>
            </w:tcBorders>
            <w:noWrap w:val="0"/>
            <w:vAlign w:val="center"/>
          </w:tcPr>
          <w:p>
            <w:pPr>
              <w:spacing w:line="280" w:lineRule="exact"/>
              <w:jc w:val="center"/>
              <w:rPr>
                <w:rFonts w:hint="eastAsia" w:eastAsia="宋体"/>
                <w:szCs w:val="21"/>
                <w:lang w:val="en-US" w:eastAsia="zh-CN"/>
              </w:rPr>
            </w:pPr>
            <w:r>
              <w:rPr>
                <w:rFonts w:hint="eastAsia"/>
                <w:szCs w:val="21"/>
                <w:lang w:val="en-US" w:eastAsia="zh-CN"/>
              </w:rPr>
              <w:t>女</w:t>
            </w:r>
          </w:p>
        </w:tc>
        <w:tc>
          <w:tcPr>
            <w:tcW w:w="2710" w:type="dxa"/>
            <w:gridSpan w:val="4"/>
            <w:vMerge w:val="restart"/>
            <w:tcBorders>
              <w:left w:val="single" w:color="auto" w:sz="4" w:space="0"/>
              <w:right w:val="single" w:color="auto" w:sz="4" w:space="0"/>
            </w:tcBorders>
            <w:noWrap w:val="0"/>
            <w:vAlign w:val="center"/>
          </w:tcPr>
          <w:p>
            <w:pPr>
              <w:ind w:left="-86" w:leftChars="-41" w:right="-80" w:rightChars="-38"/>
              <w:jc w:val="center"/>
              <w:rPr>
                <w:szCs w:val="21"/>
              </w:rPr>
            </w:pPr>
            <w:r>
              <w:rPr>
                <w:szCs w:val="21"/>
              </w:rPr>
              <w:t>参加工作时间</w:t>
            </w:r>
          </w:p>
        </w:tc>
        <w:tc>
          <w:tcPr>
            <w:tcW w:w="1449" w:type="dxa"/>
            <w:gridSpan w:val="2"/>
            <w:vMerge w:val="restart"/>
            <w:tcBorders>
              <w:left w:val="single" w:color="auto" w:sz="4" w:space="0"/>
              <w:right w:val="single" w:color="auto" w:sz="4" w:space="0"/>
            </w:tcBorders>
            <w:noWrap w:val="0"/>
            <w:vAlign w:val="center"/>
          </w:tcPr>
          <w:p>
            <w:pPr>
              <w:spacing w:line="280" w:lineRule="exact"/>
              <w:ind w:left="-63" w:leftChars="-30" w:right="-73" w:rightChars="-35"/>
              <w:jc w:val="center"/>
              <w:rPr>
                <w:rFonts w:hint="default" w:eastAsia="宋体"/>
                <w:szCs w:val="21"/>
                <w:lang w:val="en-US" w:eastAsia="zh-CN"/>
              </w:rPr>
            </w:pPr>
            <w:r>
              <w:rPr>
                <w:rFonts w:hint="eastAsia"/>
                <w:szCs w:val="21"/>
                <w:lang w:val="en-US" w:eastAsia="zh-CN"/>
              </w:rPr>
              <w:t>2015.07</w:t>
            </w:r>
          </w:p>
        </w:tc>
        <w:tc>
          <w:tcPr>
            <w:tcW w:w="722" w:type="dxa"/>
            <w:vMerge w:val="continue"/>
            <w:tcBorders>
              <w:left w:val="single" w:color="auto" w:sz="4" w:space="0"/>
              <w:right w:val="single" w:color="auto" w:sz="4" w:space="0"/>
            </w:tcBorders>
            <w:noWrap w:val="0"/>
            <w:vAlign w:val="center"/>
          </w:tcPr>
          <w:p>
            <w:pPr>
              <w:spacing w:line="280" w:lineRule="exact"/>
              <w:jc w:val="center"/>
              <w:rPr>
                <w:b/>
                <w:szCs w:val="21"/>
              </w:rPr>
            </w:pPr>
          </w:p>
        </w:tc>
        <w:tc>
          <w:tcPr>
            <w:tcW w:w="1195" w:type="dxa"/>
            <w:vMerge w:val="restart"/>
            <w:tcBorders>
              <w:left w:val="single" w:color="auto" w:sz="4" w:space="0"/>
              <w:right w:val="single" w:color="auto" w:sz="4" w:space="0"/>
            </w:tcBorders>
            <w:noWrap w:val="0"/>
            <w:vAlign w:val="center"/>
          </w:tcPr>
          <w:p>
            <w:pPr>
              <w:spacing w:line="280" w:lineRule="exact"/>
              <w:ind w:left="-44" w:leftChars="-21" w:right="-42" w:rightChars="-20"/>
              <w:jc w:val="center"/>
              <w:rPr>
                <w:szCs w:val="21"/>
              </w:rPr>
            </w:pPr>
            <w:r>
              <w:rPr>
                <w:szCs w:val="21"/>
              </w:rPr>
              <w:t>按年度填写教学工作量</w:t>
            </w:r>
          </w:p>
        </w:tc>
        <w:tc>
          <w:tcPr>
            <w:tcW w:w="1152" w:type="dxa"/>
            <w:vMerge w:val="restart"/>
            <w:tcBorders>
              <w:left w:val="single" w:color="auto" w:sz="4" w:space="0"/>
              <w:right w:val="single" w:color="auto" w:sz="4" w:space="0"/>
            </w:tcBorders>
            <w:noWrap w:val="0"/>
            <w:vAlign w:val="center"/>
          </w:tcPr>
          <w:p>
            <w:pPr>
              <w:spacing w:line="280" w:lineRule="exact"/>
              <w:ind w:left="-94" w:right="-61" w:rightChars="-29"/>
              <w:jc w:val="center"/>
              <w:rPr>
                <w:szCs w:val="21"/>
              </w:rPr>
            </w:pPr>
            <w:r>
              <w:rPr>
                <w:szCs w:val="21"/>
              </w:rPr>
              <w:t>年度</w:t>
            </w:r>
          </w:p>
        </w:tc>
        <w:tc>
          <w:tcPr>
            <w:tcW w:w="2040" w:type="dxa"/>
            <w:gridSpan w:val="2"/>
            <w:tcBorders>
              <w:left w:val="single" w:color="auto" w:sz="4" w:space="0"/>
              <w:right w:val="single" w:color="auto" w:sz="4" w:space="0"/>
            </w:tcBorders>
            <w:noWrap w:val="0"/>
            <w:vAlign w:val="center"/>
          </w:tcPr>
          <w:p>
            <w:pPr>
              <w:spacing w:line="280" w:lineRule="exact"/>
              <w:ind w:left="-67" w:right="-76" w:rightChars="-36"/>
              <w:jc w:val="center"/>
              <w:rPr>
                <w:szCs w:val="21"/>
              </w:rPr>
            </w:pPr>
            <w:r>
              <w:rPr>
                <w:szCs w:val="21"/>
              </w:rPr>
              <w:t>课堂教学（学时）</w:t>
            </w:r>
          </w:p>
        </w:tc>
        <w:tc>
          <w:tcPr>
            <w:tcW w:w="1584" w:type="dxa"/>
            <w:vMerge w:val="restart"/>
            <w:tcBorders>
              <w:left w:val="single" w:color="auto" w:sz="4" w:space="0"/>
              <w:right w:val="single" w:color="auto" w:sz="4" w:space="0"/>
            </w:tcBorders>
            <w:noWrap w:val="0"/>
            <w:vAlign w:val="center"/>
          </w:tcPr>
          <w:p>
            <w:pPr>
              <w:spacing w:line="280" w:lineRule="exact"/>
              <w:ind w:left="-63" w:leftChars="-30" w:right="-59" w:rightChars="-28"/>
              <w:jc w:val="center"/>
              <w:rPr>
                <w:szCs w:val="21"/>
              </w:rPr>
            </w:pPr>
            <w:r>
              <w:rPr>
                <w:szCs w:val="21"/>
              </w:rPr>
              <w:t>其它教学工作量</w:t>
            </w:r>
          </w:p>
        </w:tc>
        <w:tc>
          <w:tcPr>
            <w:tcW w:w="3813" w:type="dxa"/>
            <w:gridSpan w:val="4"/>
            <w:vMerge w:val="restart"/>
            <w:tcBorders>
              <w:left w:val="single" w:color="auto" w:sz="4" w:space="0"/>
              <w:right w:val="single" w:color="auto" w:sz="4" w:space="0"/>
            </w:tcBorders>
            <w:noWrap w:val="0"/>
            <w:vAlign w:val="center"/>
          </w:tcPr>
          <w:p>
            <w:pPr>
              <w:spacing w:line="280" w:lineRule="exact"/>
              <w:jc w:val="left"/>
              <w:rPr>
                <w:rFonts w:hint="default" w:eastAsia="宋体"/>
                <w:szCs w:val="21"/>
                <w:lang w:val="en-US" w:eastAsia="zh-CN"/>
              </w:rPr>
            </w:pPr>
            <w:r>
              <w:rPr>
                <w:rFonts w:hint="eastAsia"/>
                <w:szCs w:val="21"/>
                <w:lang w:val="en-US" w:eastAsia="zh-CN"/>
              </w:rPr>
              <w:t>2018年建设校级精品课程《商务德语翻译实践》、2017年7月辅导15级国际德语班参加欧洲标准德语B1考试，通过率为100%。</w:t>
            </w:r>
          </w:p>
        </w:tc>
        <w:tc>
          <w:tcPr>
            <w:tcW w:w="3813" w:type="dxa"/>
            <w:gridSpan w:val="5"/>
            <w:vMerge w:val="restart"/>
            <w:tcBorders>
              <w:left w:val="single" w:color="auto" w:sz="4" w:space="0"/>
              <w:right w:val="single" w:color="auto" w:sz="4" w:space="0"/>
            </w:tcBorders>
            <w:noWrap w:val="0"/>
            <w:vAlign w:val="center"/>
          </w:tcPr>
          <w:p>
            <w:pPr>
              <w:spacing w:line="280" w:lineRule="exact"/>
              <w:jc w:val="both"/>
              <w:rPr>
                <w:rFonts w:hint="eastAsia"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2023年10月份起担任员晓洒老师的教学指导教师，辅导员晓洒老师的课堂教学及在高校教师资格考试方面提供指导。</w:t>
            </w:r>
          </w:p>
          <w:p>
            <w:pPr>
              <w:spacing w:line="280" w:lineRule="exact"/>
              <w:jc w:val="both"/>
              <w:rPr>
                <w:szCs w:val="21"/>
              </w:rPr>
            </w:pPr>
            <w:r>
              <w:rPr>
                <w:rFonts w:hint="eastAsia" w:ascii="Times New Roman" w:hAnsi="Times New Roman" w:eastAsia="宋体" w:cs="Times New Roman"/>
                <w:sz w:val="21"/>
                <w:szCs w:val="21"/>
                <w:lang w:val="en-US" w:eastAsia="zh-CN"/>
              </w:rPr>
              <w:t>2018年9月起担任德语专业谢德隆老师的教学指导教师。谢德隆老师作为参与人参加了本人申报立项的《商务德语翻译实践》校级优秀课程。</w:t>
            </w:r>
          </w:p>
        </w:tc>
        <w:tc>
          <w:tcPr>
            <w:tcW w:w="1241" w:type="dxa"/>
            <w:gridSpan w:val="2"/>
            <w:vMerge w:val="continue"/>
            <w:tcBorders>
              <w:left w:val="single" w:color="auto" w:sz="4" w:space="0"/>
              <w:right w:val="single" w:color="auto" w:sz="4" w:space="0"/>
            </w:tcBorders>
            <w:noWrap w:val="0"/>
            <w:vAlign w:val="top"/>
          </w:tcPr>
          <w:p>
            <w:pPr>
              <w:spacing w:line="280" w:lineRule="exact"/>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0" w:hRule="atLeast"/>
          <w:jc w:val="center"/>
        </w:trPr>
        <w:tc>
          <w:tcPr>
            <w:tcW w:w="1335" w:type="dxa"/>
            <w:vMerge w:val="continue"/>
            <w:tcBorders>
              <w:left w:val="single" w:color="auto" w:sz="4" w:space="0"/>
              <w:bottom w:val="single" w:color="auto" w:sz="4" w:space="0"/>
              <w:right w:val="single" w:color="auto" w:sz="4" w:space="0"/>
            </w:tcBorders>
            <w:noWrap w:val="0"/>
            <w:vAlign w:val="center"/>
          </w:tcPr>
          <w:p>
            <w:pPr>
              <w:spacing w:line="280" w:lineRule="exact"/>
              <w:jc w:val="center"/>
              <w:rPr>
                <w:szCs w:val="21"/>
              </w:rPr>
            </w:pPr>
          </w:p>
        </w:tc>
        <w:tc>
          <w:tcPr>
            <w:tcW w:w="1282" w:type="dxa"/>
            <w:gridSpan w:val="2"/>
            <w:vMerge w:val="continue"/>
            <w:tcBorders>
              <w:left w:val="single" w:color="auto" w:sz="4" w:space="0"/>
              <w:bottom w:val="single" w:color="auto" w:sz="4" w:space="0"/>
              <w:right w:val="single" w:color="auto" w:sz="4" w:space="0"/>
            </w:tcBorders>
            <w:noWrap w:val="0"/>
            <w:vAlign w:val="center"/>
          </w:tcPr>
          <w:p>
            <w:pPr>
              <w:spacing w:line="280" w:lineRule="exact"/>
              <w:jc w:val="center"/>
              <w:rPr>
                <w:szCs w:val="21"/>
              </w:rPr>
            </w:pPr>
          </w:p>
        </w:tc>
        <w:tc>
          <w:tcPr>
            <w:tcW w:w="2710" w:type="dxa"/>
            <w:gridSpan w:val="4"/>
            <w:vMerge w:val="continue"/>
            <w:tcBorders>
              <w:left w:val="single" w:color="auto" w:sz="4" w:space="0"/>
              <w:bottom w:val="single" w:color="auto" w:sz="4" w:space="0"/>
              <w:right w:val="single" w:color="auto" w:sz="4" w:space="0"/>
            </w:tcBorders>
            <w:noWrap w:val="0"/>
            <w:vAlign w:val="center"/>
          </w:tcPr>
          <w:p>
            <w:pPr>
              <w:jc w:val="center"/>
              <w:rPr>
                <w:szCs w:val="21"/>
              </w:rPr>
            </w:pPr>
          </w:p>
        </w:tc>
        <w:tc>
          <w:tcPr>
            <w:tcW w:w="1449" w:type="dxa"/>
            <w:gridSpan w:val="2"/>
            <w:vMerge w:val="continue"/>
            <w:tcBorders>
              <w:left w:val="single" w:color="auto" w:sz="4" w:space="0"/>
              <w:bottom w:val="single" w:color="auto" w:sz="4" w:space="0"/>
              <w:right w:val="single" w:color="auto" w:sz="4" w:space="0"/>
            </w:tcBorders>
            <w:noWrap w:val="0"/>
            <w:vAlign w:val="center"/>
          </w:tcPr>
          <w:p>
            <w:pPr>
              <w:spacing w:line="280" w:lineRule="exact"/>
              <w:ind w:left="-63" w:leftChars="-30" w:right="-73" w:rightChars="-35"/>
              <w:jc w:val="center"/>
              <w:rPr>
                <w:szCs w:val="21"/>
              </w:rPr>
            </w:pPr>
          </w:p>
        </w:tc>
        <w:tc>
          <w:tcPr>
            <w:tcW w:w="722" w:type="dxa"/>
            <w:vMerge w:val="continue"/>
            <w:tcBorders>
              <w:left w:val="single" w:color="auto" w:sz="4" w:space="0"/>
              <w:right w:val="single" w:color="auto" w:sz="4" w:space="0"/>
            </w:tcBorders>
            <w:noWrap w:val="0"/>
            <w:vAlign w:val="center"/>
          </w:tcPr>
          <w:p>
            <w:pPr>
              <w:spacing w:line="280" w:lineRule="exact"/>
              <w:jc w:val="center"/>
              <w:rPr>
                <w:szCs w:val="21"/>
              </w:rPr>
            </w:pPr>
          </w:p>
        </w:tc>
        <w:tc>
          <w:tcPr>
            <w:tcW w:w="1195" w:type="dxa"/>
            <w:vMerge w:val="continue"/>
            <w:tcBorders>
              <w:left w:val="single" w:color="auto" w:sz="4" w:space="0"/>
              <w:right w:val="single" w:color="auto" w:sz="4" w:space="0"/>
            </w:tcBorders>
            <w:noWrap w:val="0"/>
            <w:vAlign w:val="center"/>
          </w:tcPr>
          <w:p>
            <w:pPr>
              <w:spacing w:line="280" w:lineRule="exact"/>
              <w:ind w:left="180"/>
              <w:jc w:val="center"/>
              <w:rPr>
                <w:szCs w:val="21"/>
              </w:rPr>
            </w:pPr>
          </w:p>
        </w:tc>
        <w:tc>
          <w:tcPr>
            <w:tcW w:w="1152" w:type="dxa"/>
            <w:vMerge w:val="continue"/>
            <w:tcBorders>
              <w:left w:val="single" w:color="auto" w:sz="4" w:space="0"/>
              <w:right w:val="single" w:color="auto" w:sz="4" w:space="0"/>
            </w:tcBorders>
            <w:noWrap w:val="0"/>
            <w:vAlign w:val="center"/>
          </w:tcPr>
          <w:p>
            <w:pPr>
              <w:spacing w:line="280" w:lineRule="exact"/>
              <w:ind w:left="180"/>
              <w:jc w:val="center"/>
              <w:rPr>
                <w:szCs w:val="21"/>
              </w:rPr>
            </w:pPr>
          </w:p>
        </w:tc>
        <w:tc>
          <w:tcPr>
            <w:tcW w:w="1040" w:type="dxa"/>
            <w:vMerge w:val="restart"/>
            <w:tcBorders>
              <w:top w:val="single" w:color="auto" w:sz="4" w:space="0"/>
              <w:left w:val="single" w:color="auto" w:sz="4" w:space="0"/>
              <w:right w:val="single" w:color="auto" w:sz="4" w:space="0"/>
            </w:tcBorders>
            <w:noWrap w:val="0"/>
            <w:vAlign w:val="center"/>
          </w:tcPr>
          <w:p>
            <w:pPr>
              <w:spacing w:line="280" w:lineRule="exact"/>
              <w:ind w:left="-95" w:right="-73" w:rightChars="-35"/>
              <w:jc w:val="center"/>
              <w:rPr>
                <w:szCs w:val="21"/>
              </w:rPr>
            </w:pPr>
            <w:r>
              <w:rPr>
                <w:szCs w:val="21"/>
              </w:rPr>
              <w:t>理论教学</w:t>
            </w:r>
          </w:p>
        </w:tc>
        <w:tc>
          <w:tcPr>
            <w:tcW w:w="1000" w:type="dxa"/>
            <w:vMerge w:val="restart"/>
            <w:tcBorders>
              <w:top w:val="single" w:color="auto" w:sz="4" w:space="0"/>
              <w:left w:val="single" w:color="auto" w:sz="4" w:space="0"/>
              <w:right w:val="single" w:color="auto" w:sz="4" w:space="0"/>
            </w:tcBorders>
            <w:noWrap w:val="0"/>
            <w:vAlign w:val="center"/>
          </w:tcPr>
          <w:p>
            <w:pPr>
              <w:spacing w:line="280" w:lineRule="exact"/>
              <w:ind w:left="-75"/>
              <w:jc w:val="center"/>
              <w:rPr>
                <w:szCs w:val="21"/>
              </w:rPr>
            </w:pPr>
            <w:r>
              <w:rPr>
                <w:szCs w:val="21"/>
              </w:rPr>
              <w:t>实践教学</w:t>
            </w:r>
          </w:p>
        </w:tc>
        <w:tc>
          <w:tcPr>
            <w:tcW w:w="1584" w:type="dxa"/>
            <w:vMerge w:val="continue"/>
            <w:tcBorders>
              <w:left w:val="single" w:color="auto" w:sz="4" w:space="0"/>
              <w:right w:val="single" w:color="auto" w:sz="4" w:space="0"/>
            </w:tcBorders>
            <w:noWrap w:val="0"/>
            <w:vAlign w:val="center"/>
          </w:tcPr>
          <w:p>
            <w:pPr>
              <w:spacing w:line="280" w:lineRule="exact"/>
              <w:ind w:left="180"/>
              <w:jc w:val="center"/>
              <w:rPr>
                <w:szCs w:val="21"/>
              </w:rPr>
            </w:pPr>
          </w:p>
        </w:tc>
        <w:tc>
          <w:tcPr>
            <w:tcW w:w="3813" w:type="dxa"/>
            <w:gridSpan w:val="4"/>
            <w:vMerge w:val="continue"/>
            <w:tcBorders>
              <w:left w:val="single" w:color="auto" w:sz="4" w:space="0"/>
              <w:right w:val="single" w:color="auto" w:sz="4" w:space="0"/>
            </w:tcBorders>
            <w:noWrap w:val="0"/>
            <w:vAlign w:val="center"/>
          </w:tcPr>
          <w:p>
            <w:pPr>
              <w:spacing w:line="280" w:lineRule="exact"/>
              <w:ind w:left="180"/>
              <w:jc w:val="center"/>
              <w:rPr>
                <w:szCs w:val="21"/>
              </w:rPr>
            </w:pPr>
          </w:p>
        </w:tc>
        <w:tc>
          <w:tcPr>
            <w:tcW w:w="3813" w:type="dxa"/>
            <w:gridSpan w:val="5"/>
            <w:vMerge w:val="continue"/>
            <w:tcBorders>
              <w:left w:val="single" w:color="auto" w:sz="4" w:space="0"/>
              <w:right w:val="single" w:color="auto" w:sz="4" w:space="0"/>
            </w:tcBorders>
            <w:noWrap w:val="0"/>
            <w:vAlign w:val="center"/>
          </w:tcPr>
          <w:p>
            <w:pPr>
              <w:spacing w:line="280" w:lineRule="exact"/>
              <w:ind w:left="180"/>
              <w:jc w:val="center"/>
              <w:rPr>
                <w:szCs w:val="21"/>
              </w:rPr>
            </w:pPr>
          </w:p>
        </w:tc>
        <w:tc>
          <w:tcPr>
            <w:tcW w:w="1241" w:type="dxa"/>
            <w:gridSpan w:val="2"/>
            <w:vMerge w:val="continue"/>
            <w:tcBorders>
              <w:left w:val="single" w:color="auto" w:sz="4" w:space="0"/>
              <w:right w:val="single" w:color="auto" w:sz="4" w:space="0"/>
            </w:tcBorders>
            <w:noWrap w:val="0"/>
            <w:vAlign w:val="top"/>
          </w:tcPr>
          <w:p>
            <w:pPr>
              <w:spacing w:line="280" w:lineRule="exac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0" w:hRule="atLeast"/>
          <w:jc w:val="center"/>
        </w:trPr>
        <w:tc>
          <w:tcPr>
            <w:tcW w:w="2617" w:type="dxa"/>
            <w:gridSpan w:val="3"/>
            <w:vMerge w:val="restart"/>
            <w:tcBorders>
              <w:top w:val="single" w:color="auto" w:sz="4" w:space="0"/>
              <w:left w:val="single" w:color="auto" w:sz="4" w:space="0"/>
              <w:right w:val="single" w:color="auto" w:sz="4" w:space="0"/>
            </w:tcBorders>
            <w:noWrap w:val="0"/>
            <w:vAlign w:val="center"/>
          </w:tcPr>
          <w:p>
            <w:pPr>
              <w:spacing w:line="280" w:lineRule="exact"/>
              <w:ind w:left="-67" w:leftChars="-32" w:right="-69" w:rightChars="-33"/>
              <w:jc w:val="center"/>
              <w:rPr>
                <w:szCs w:val="21"/>
              </w:rPr>
            </w:pPr>
            <w:r>
              <w:rPr>
                <w:spacing w:val="-20"/>
                <w:szCs w:val="21"/>
              </w:rPr>
              <w:t>现任专业技术职务</w:t>
            </w:r>
          </w:p>
        </w:tc>
        <w:tc>
          <w:tcPr>
            <w:tcW w:w="1607" w:type="dxa"/>
            <w:gridSpan w:val="3"/>
            <w:vMerge w:val="restart"/>
            <w:tcBorders>
              <w:top w:val="single" w:color="auto" w:sz="4" w:space="0"/>
              <w:left w:val="single" w:color="auto" w:sz="4" w:space="0"/>
              <w:right w:val="single" w:color="auto" w:sz="4" w:space="0"/>
            </w:tcBorders>
            <w:noWrap w:val="0"/>
            <w:vAlign w:val="center"/>
          </w:tcPr>
          <w:p>
            <w:pPr>
              <w:ind w:left="-13" w:leftChars="-51" w:right="-107" w:rightChars="-51" w:hanging="94" w:hangingChars="45"/>
              <w:jc w:val="center"/>
              <w:rPr>
                <w:rFonts w:hint="eastAsia" w:eastAsia="宋体"/>
                <w:szCs w:val="21"/>
                <w:lang w:val="en-US" w:eastAsia="zh-CN"/>
              </w:rPr>
            </w:pPr>
            <w:r>
              <w:rPr>
                <w:rFonts w:hint="eastAsia"/>
                <w:szCs w:val="21"/>
                <w:lang w:val="en-US" w:eastAsia="zh-CN"/>
              </w:rPr>
              <w:t>讲师</w:t>
            </w:r>
          </w:p>
        </w:tc>
        <w:tc>
          <w:tcPr>
            <w:tcW w:w="1103" w:type="dxa"/>
            <w:vMerge w:val="restart"/>
            <w:tcBorders>
              <w:top w:val="single" w:color="auto" w:sz="4" w:space="0"/>
              <w:left w:val="single" w:color="auto" w:sz="4" w:space="0"/>
              <w:right w:val="single" w:color="auto" w:sz="4" w:space="0"/>
            </w:tcBorders>
            <w:noWrap w:val="0"/>
            <w:vAlign w:val="center"/>
          </w:tcPr>
          <w:p>
            <w:pPr>
              <w:ind w:left="-71" w:leftChars="-34" w:right="-61" w:rightChars="-29"/>
              <w:jc w:val="center"/>
              <w:rPr>
                <w:szCs w:val="21"/>
              </w:rPr>
            </w:pPr>
            <w:r>
              <w:rPr>
                <w:szCs w:val="21"/>
              </w:rPr>
              <w:t>获得时间</w:t>
            </w:r>
          </w:p>
        </w:tc>
        <w:tc>
          <w:tcPr>
            <w:tcW w:w="1449" w:type="dxa"/>
            <w:gridSpan w:val="2"/>
            <w:vMerge w:val="restart"/>
            <w:tcBorders>
              <w:top w:val="single" w:color="auto" w:sz="4" w:space="0"/>
              <w:left w:val="single" w:color="auto" w:sz="4" w:space="0"/>
              <w:right w:val="single" w:color="auto" w:sz="4" w:space="0"/>
            </w:tcBorders>
            <w:noWrap w:val="0"/>
            <w:vAlign w:val="center"/>
          </w:tcPr>
          <w:p>
            <w:pPr>
              <w:spacing w:line="280" w:lineRule="exact"/>
              <w:ind w:left="-63" w:leftChars="-30" w:right="-73" w:rightChars="-35"/>
              <w:jc w:val="center"/>
              <w:rPr>
                <w:rFonts w:hint="default" w:eastAsia="宋体"/>
                <w:szCs w:val="21"/>
                <w:lang w:val="en-US" w:eastAsia="zh-CN"/>
              </w:rPr>
            </w:pPr>
            <w:r>
              <w:rPr>
                <w:rFonts w:hint="eastAsia"/>
                <w:szCs w:val="21"/>
                <w:lang w:val="en-US" w:eastAsia="zh-CN"/>
              </w:rPr>
              <w:t>2018.08.27</w:t>
            </w:r>
          </w:p>
        </w:tc>
        <w:tc>
          <w:tcPr>
            <w:tcW w:w="722" w:type="dxa"/>
            <w:vMerge w:val="continue"/>
            <w:tcBorders>
              <w:left w:val="single" w:color="auto" w:sz="4" w:space="0"/>
              <w:right w:val="single" w:color="auto" w:sz="4" w:space="0"/>
            </w:tcBorders>
            <w:noWrap w:val="0"/>
            <w:vAlign w:val="bottom"/>
          </w:tcPr>
          <w:p>
            <w:pPr>
              <w:spacing w:line="280" w:lineRule="exact"/>
              <w:ind w:left="180"/>
              <w:jc w:val="center"/>
              <w:rPr>
                <w:szCs w:val="21"/>
              </w:rPr>
            </w:pPr>
          </w:p>
        </w:tc>
        <w:tc>
          <w:tcPr>
            <w:tcW w:w="1195" w:type="dxa"/>
            <w:vMerge w:val="continue"/>
            <w:tcBorders>
              <w:left w:val="single" w:color="auto" w:sz="4" w:space="0"/>
              <w:right w:val="single" w:color="auto" w:sz="4" w:space="0"/>
            </w:tcBorders>
            <w:noWrap w:val="0"/>
            <w:vAlign w:val="center"/>
          </w:tcPr>
          <w:p>
            <w:pPr>
              <w:spacing w:line="280" w:lineRule="exact"/>
              <w:ind w:left="180"/>
              <w:jc w:val="center"/>
              <w:rPr>
                <w:szCs w:val="21"/>
              </w:rPr>
            </w:pPr>
          </w:p>
        </w:tc>
        <w:tc>
          <w:tcPr>
            <w:tcW w:w="1152" w:type="dxa"/>
            <w:vMerge w:val="continue"/>
            <w:tcBorders>
              <w:left w:val="single" w:color="auto" w:sz="4" w:space="0"/>
              <w:right w:val="single" w:color="auto" w:sz="4" w:space="0"/>
            </w:tcBorders>
            <w:noWrap w:val="0"/>
            <w:vAlign w:val="center"/>
          </w:tcPr>
          <w:p>
            <w:pPr>
              <w:spacing w:line="280" w:lineRule="exact"/>
              <w:ind w:left="180"/>
              <w:jc w:val="center"/>
              <w:rPr>
                <w:szCs w:val="21"/>
              </w:rPr>
            </w:pPr>
          </w:p>
        </w:tc>
        <w:tc>
          <w:tcPr>
            <w:tcW w:w="1040" w:type="dxa"/>
            <w:vMerge w:val="continue"/>
            <w:tcBorders>
              <w:left w:val="single" w:color="auto" w:sz="4" w:space="0"/>
              <w:right w:val="single" w:color="auto" w:sz="4" w:space="0"/>
            </w:tcBorders>
            <w:noWrap w:val="0"/>
            <w:vAlign w:val="center"/>
          </w:tcPr>
          <w:p>
            <w:pPr>
              <w:spacing w:line="280" w:lineRule="exact"/>
              <w:ind w:left="180"/>
              <w:jc w:val="center"/>
              <w:rPr>
                <w:szCs w:val="21"/>
              </w:rPr>
            </w:pPr>
          </w:p>
        </w:tc>
        <w:tc>
          <w:tcPr>
            <w:tcW w:w="1000" w:type="dxa"/>
            <w:vMerge w:val="continue"/>
            <w:tcBorders>
              <w:left w:val="single" w:color="auto" w:sz="4" w:space="0"/>
              <w:right w:val="single" w:color="auto" w:sz="4" w:space="0"/>
            </w:tcBorders>
            <w:noWrap w:val="0"/>
            <w:vAlign w:val="center"/>
          </w:tcPr>
          <w:p>
            <w:pPr>
              <w:spacing w:line="280" w:lineRule="exact"/>
              <w:ind w:left="180"/>
              <w:jc w:val="center"/>
              <w:rPr>
                <w:szCs w:val="21"/>
              </w:rPr>
            </w:pPr>
          </w:p>
        </w:tc>
        <w:tc>
          <w:tcPr>
            <w:tcW w:w="1584" w:type="dxa"/>
            <w:vMerge w:val="continue"/>
            <w:tcBorders>
              <w:left w:val="single" w:color="auto" w:sz="4" w:space="0"/>
              <w:right w:val="single" w:color="auto" w:sz="4" w:space="0"/>
            </w:tcBorders>
            <w:noWrap w:val="0"/>
            <w:vAlign w:val="center"/>
          </w:tcPr>
          <w:p>
            <w:pPr>
              <w:spacing w:line="280" w:lineRule="exact"/>
              <w:ind w:left="180"/>
              <w:jc w:val="center"/>
              <w:rPr>
                <w:szCs w:val="21"/>
              </w:rPr>
            </w:pPr>
          </w:p>
        </w:tc>
        <w:tc>
          <w:tcPr>
            <w:tcW w:w="3813" w:type="dxa"/>
            <w:gridSpan w:val="4"/>
            <w:vMerge w:val="continue"/>
            <w:tcBorders>
              <w:left w:val="single" w:color="auto" w:sz="4" w:space="0"/>
              <w:right w:val="single" w:color="auto" w:sz="4" w:space="0"/>
            </w:tcBorders>
            <w:noWrap w:val="0"/>
            <w:vAlign w:val="center"/>
          </w:tcPr>
          <w:p>
            <w:pPr>
              <w:spacing w:line="280" w:lineRule="exact"/>
              <w:ind w:left="180"/>
              <w:jc w:val="center"/>
              <w:rPr>
                <w:szCs w:val="21"/>
              </w:rPr>
            </w:pPr>
          </w:p>
        </w:tc>
        <w:tc>
          <w:tcPr>
            <w:tcW w:w="3813" w:type="dxa"/>
            <w:gridSpan w:val="5"/>
            <w:vMerge w:val="continue"/>
            <w:tcBorders>
              <w:left w:val="single" w:color="auto" w:sz="4" w:space="0"/>
              <w:right w:val="single" w:color="auto" w:sz="4" w:space="0"/>
            </w:tcBorders>
            <w:noWrap w:val="0"/>
            <w:vAlign w:val="center"/>
          </w:tcPr>
          <w:p>
            <w:pPr>
              <w:spacing w:line="280" w:lineRule="exact"/>
              <w:ind w:left="180"/>
              <w:jc w:val="center"/>
              <w:rPr>
                <w:szCs w:val="21"/>
              </w:rPr>
            </w:pPr>
          </w:p>
        </w:tc>
        <w:tc>
          <w:tcPr>
            <w:tcW w:w="1241" w:type="dxa"/>
            <w:gridSpan w:val="2"/>
            <w:vMerge w:val="continue"/>
            <w:tcBorders>
              <w:left w:val="single" w:color="auto" w:sz="4" w:space="0"/>
              <w:right w:val="single" w:color="auto" w:sz="4" w:space="0"/>
            </w:tcBorders>
            <w:noWrap w:val="0"/>
            <w:vAlign w:val="top"/>
          </w:tcPr>
          <w:p>
            <w:pPr>
              <w:spacing w:line="280" w:lineRule="exac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0" w:hRule="atLeast"/>
          <w:jc w:val="center"/>
        </w:trPr>
        <w:tc>
          <w:tcPr>
            <w:tcW w:w="2617" w:type="dxa"/>
            <w:gridSpan w:val="3"/>
            <w:vMerge w:val="continue"/>
            <w:tcBorders>
              <w:left w:val="single" w:color="auto" w:sz="4" w:space="0"/>
              <w:bottom w:val="single" w:color="auto" w:sz="4" w:space="0"/>
              <w:right w:val="single" w:color="auto" w:sz="4" w:space="0"/>
            </w:tcBorders>
            <w:noWrap w:val="0"/>
            <w:vAlign w:val="center"/>
          </w:tcPr>
          <w:p>
            <w:pPr>
              <w:spacing w:line="280" w:lineRule="exact"/>
              <w:jc w:val="center"/>
              <w:rPr>
                <w:szCs w:val="21"/>
              </w:rPr>
            </w:pPr>
          </w:p>
        </w:tc>
        <w:tc>
          <w:tcPr>
            <w:tcW w:w="1607" w:type="dxa"/>
            <w:gridSpan w:val="3"/>
            <w:vMerge w:val="continue"/>
            <w:tcBorders>
              <w:left w:val="single" w:color="auto" w:sz="4" w:space="0"/>
              <w:bottom w:val="single" w:color="auto" w:sz="4" w:space="0"/>
              <w:right w:val="single" w:color="auto" w:sz="4" w:space="0"/>
            </w:tcBorders>
            <w:noWrap w:val="0"/>
            <w:vAlign w:val="center"/>
          </w:tcPr>
          <w:p>
            <w:pPr>
              <w:ind w:left="-13" w:leftChars="-51" w:right="-107" w:rightChars="-51" w:hanging="94" w:hangingChars="45"/>
              <w:jc w:val="center"/>
              <w:rPr>
                <w:szCs w:val="21"/>
              </w:rPr>
            </w:pPr>
          </w:p>
        </w:tc>
        <w:tc>
          <w:tcPr>
            <w:tcW w:w="1103" w:type="dxa"/>
            <w:vMerge w:val="continue"/>
            <w:tcBorders>
              <w:left w:val="single" w:color="auto" w:sz="4" w:space="0"/>
              <w:bottom w:val="single" w:color="auto" w:sz="4" w:space="0"/>
              <w:right w:val="single" w:color="auto" w:sz="4" w:space="0"/>
            </w:tcBorders>
            <w:noWrap w:val="0"/>
            <w:vAlign w:val="center"/>
          </w:tcPr>
          <w:p>
            <w:pPr>
              <w:ind w:left="-13" w:leftChars="-51" w:right="-107" w:rightChars="-51" w:hanging="94" w:hangingChars="45"/>
              <w:jc w:val="center"/>
              <w:rPr>
                <w:szCs w:val="21"/>
              </w:rPr>
            </w:pPr>
          </w:p>
        </w:tc>
        <w:tc>
          <w:tcPr>
            <w:tcW w:w="1449" w:type="dxa"/>
            <w:gridSpan w:val="2"/>
            <w:vMerge w:val="continue"/>
            <w:tcBorders>
              <w:left w:val="single" w:color="auto" w:sz="4" w:space="0"/>
              <w:bottom w:val="single" w:color="auto" w:sz="4" w:space="0"/>
              <w:right w:val="single" w:color="auto" w:sz="4" w:space="0"/>
            </w:tcBorders>
            <w:noWrap w:val="0"/>
            <w:vAlign w:val="center"/>
          </w:tcPr>
          <w:p>
            <w:pPr>
              <w:spacing w:line="280" w:lineRule="exact"/>
              <w:ind w:left="-63" w:leftChars="-30" w:right="-73" w:rightChars="-35"/>
              <w:jc w:val="center"/>
              <w:rPr>
                <w:szCs w:val="21"/>
              </w:rPr>
            </w:pPr>
          </w:p>
        </w:tc>
        <w:tc>
          <w:tcPr>
            <w:tcW w:w="722" w:type="dxa"/>
            <w:vMerge w:val="continue"/>
            <w:tcBorders>
              <w:left w:val="single" w:color="auto" w:sz="4" w:space="0"/>
              <w:right w:val="single" w:color="auto" w:sz="4" w:space="0"/>
            </w:tcBorders>
            <w:noWrap w:val="0"/>
            <w:vAlign w:val="bottom"/>
          </w:tcPr>
          <w:p>
            <w:pPr>
              <w:spacing w:line="280" w:lineRule="exact"/>
              <w:ind w:left="180"/>
              <w:jc w:val="center"/>
              <w:rPr>
                <w:szCs w:val="21"/>
              </w:rPr>
            </w:pPr>
          </w:p>
        </w:tc>
        <w:tc>
          <w:tcPr>
            <w:tcW w:w="1195" w:type="dxa"/>
            <w:vMerge w:val="continue"/>
            <w:tcBorders>
              <w:left w:val="single" w:color="auto" w:sz="4" w:space="0"/>
              <w:right w:val="single" w:color="auto" w:sz="4" w:space="0"/>
            </w:tcBorders>
            <w:noWrap w:val="0"/>
            <w:vAlign w:val="center"/>
          </w:tcPr>
          <w:p>
            <w:pPr>
              <w:spacing w:line="280" w:lineRule="exact"/>
              <w:ind w:left="180"/>
              <w:jc w:val="center"/>
              <w:rPr>
                <w:szCs w:val="21"/>
              </w:rPr>
            </w:pPr>
          </w:p>
        </w:tc>
        <w:tc>
          <w:tcPr>
            <w:tcW w:w="1152" w:type="dxa"/>
            <w:vMerge w:val="restart"/>
            <w:tcBorders>
              <w:left w:val="single" w:color="auto" w:sz="4" w:space="0"/>
              <w:right w:val="single" w:color="auto" w:sz="4" w:space="0"/>
            </w:tcBorders>
            <w:noWrap w:val="0"/>
            <w:vAlign w:val="center"/>
          </w:tcPr>
          <w:p>
            <w:pPr>
              <w:spacing w:line="280" w:lineRule="exact"/>
              <w:jc w:val="center"/>
              <w:rPr>
                <w:rFonts w:hint="default"/>
                <w:szCs w:val="21"/>
                <w:lang w:val="en-US" w:eastAsia="zh-CN"/>
              </w:rPr>
            </w:pPr>
          </w:p>
          <w:p>
            <w:pPr>
              <w:spacing w:line="280" w:lineRule="exact"/>
              <w:jc w:val="center"/>
              <w:rPr>
                <w:rFonts w:hint="eastAsia"/>
                <w:szCs w:val="21"/>
                <w:lang w:val="en-US" w:eastAsia="zh-CN"/>
              </w:rPr>
            </w:pPr>
            <w:r>
              <w:rPr>
                <w:rFonts w:hint="eastAsia"/>
                <w:szCs w:val="21"/>
                <w:lang w:val="en-US" w:eastAsia="zh-CN"/>
              </w:rPr>
              <w:t>2022</w:t>
            </w:r>
          </w:p>
          <w:p>
            <w:pPr>
              <w:spacing w:line="280" w:lineRule="exact"/>
              <w:jc w:val="center"/>
              <w:rPr>
                <w:rFonts w:hint="eastAsia"/>
                <w:szCs w:val="21"/>
                <w:lang w:val="en-US" w:eastAsia="zh-CN"/>
              </w:rPr>
            </w:pPr>
            <w:r>
              <w:rPr>
                <w:rFonts w:hint="eastAsia"/>
                <w:szCs w:val="21"/>
                <w:lang w:val="en-US" w:eastAsia="zh-CN"/>
              </w:rPr>
              <w:t>2021</w:t>
            </w:r>
          </w:p>
          <w:p>
            <w:pPr>
              <w:spacing w:line="280" w:lineRule="exact"/>
              <w:jc w:val="center"/>
              <w:rPr>
                <w:rFonts w:hint="eastAsia"/>
                <w:szCs w:val="21"/>
                <w:lang w:val="en-US" w:eastAsia="zh-CN"/>
              </w:rPr>
            </w:pPr>
            <w:r>
              <w:rPr>
                <w:rFonts w:hint="eastAsia"/>
                <w:szCs w:val="21"/>
                <w:lang w:val="en-US" w:eastAsia="zh-CN"/>
              </w:rPr>
              <w:t>2020</w:t>
            </w:r>
          </w:p>
          <w:p>
            <w:pPr>
              <w:spacing w:line="280" w:lineRule="exact"/>
              <w:jc w:val="center"/>
              <w:rPr>
                <w:rFonts w:hint="eastAsia"/>
                <w:szCs w:val="21"/>
                <w:lang w:val="en-US" w:eastAsia="zh-CN"/>
              </w:rPr>
            </w:pPr>
            <w:r>
              <w:rPr>
                <w:rFonts w:hint="eastAsia"/>
                <w:szCs w:val="21"/>
                <w:lang w:val="en-US" w:eastAsia="zh-CN"/>
              </w:rPr>
              <w:t>2019</w:t>
            </w:r>
          </w:p>
          <w:p>
            <w:pPr>
              <w:spacing w:line="280" w:lineRule="exact"/>
              <w:jc w:val="center"/>
              <w:rPr>
                <w:rFonts w:hint="default"/>
                <w:szCs w:val="21"/>
                <w:lang w:val="en-US" w:eastAsia="zh-CN"/>
              </w:rPr>
            </w:pPr>
            <w:r>
              <w:rPr>
                <w:rFonts w:hint="eastAsia"/>
                <w:szCs w:val="21"/>
                <w:lang w:val="en-US" w:eastAsia="zh-CN"/>
              </w:rPr>
              <w:t>2018</w:t>
            </w:r>
          </w:p>
          <w:p>
            <w:pPr>
              <w:spacing w:line="280" w:lineRule="exact"/>
              <w:jc w:val="center"/>
              <w:rPr>
                <w:rFonts w:hint="eastAsia"/>
                <w:szCs w:val="21"/>
                <w:lang w:val="en-US" w:eastAsia="zh-CN"/>
              </w:rPr>
            </w:pPr>
          </w:p>
          <w:p>
            <w:pPr>
              <w:spacing w:line="280" w:lineRule="exact"/>
              <w:jc w:val="center"/>
              <w:rPr>
                <w:rFonts w:hint="default"/>
                <w:szCs w:val="21"/>
                <w:lang w:val="en-US" w:eastAsia="zh-CN"/>
              </w:rPr>
            </w:pPr>
          </w:p>
        </w:tc>
        <w:tc>
          <w:tcPr>
            <w:tcW w:w="1040" w:type="dxa"/>
            <w:vMerge w:val="restart"/>
            <w:tcBorders>
              <w:left w:val="single" w:color="auto" w:sz="4" w:space="0"/>
              <w:right w:val="single" w:color="auto" w:sz="4" w:space="0"/>
            </w:tcBorders>
            <w:noWrap w:val="0"/>
            <w:vAlign w:val="center"/>
          </w:tcPr>
          <w:p>
            <w:pPr>
              <w:spacing w:line="280" w:lineRule="exact"/>
              <w:jc w:val="center"/>
              <w:rPr>
                <w:rFonts w:hint="eastAsia"/>
                <w:szCs w:val="21"/>
                <w:lang w:val="en-US" w:eastAsia="zh-CN"/>
              </w:rPr>
            </w:pPr>
          </w:p>
          <w:p>
            <w:pPr>
              <w:spacing w:line="280" w:lineRule="exact"/>
              <w:jc w:val="center"/>
              <w:rPr>
                <w:rFonts w:hint="default"/>
                <w:szCs w:val="21"/>
                <w:lang w:val="en-US" w:eastAsia="zh-CN"/>
              </w:rPr>
            </w:pPr>
          </w:p>
          <w:p>
            <w:pPr>
              <w:spacing w:line="280" w:lineRule="exact"/>
              <w:jc w:val="center"/>
              <w:rPr>
                <w:rFonts w:hint="default"/>
                <w:szCs w:val="21"/>
                <w:lang w:val="en-US" w:eastAsia="zh-CN"/>
              </w:rPr>
            </w:pPr>
            <w:r>
              <w:rPr>
                <w:rFonts w:hint="eastAsia"/>
                <w:szCs w:val="21"/>
                <w:lang w:val="en-US" w:eastAsia="zh-CN"/>
              </w:rPr>
              <w:t>376</w:t>
            </w:r>
          </w:p>
          <w:p>
            <w:pPr>
              <w:spacing w:line="280" w:lineRule="exact"/>
              <w:jc w:val="center"/>
              <w:rPr>
                <w:rFonts w:hint="default"/>
                <w:szCs w:val="21"/>
                <w:lang w:val="en-US" w:eastAsia="zh-CN"/>
              </w:rPr>
            </w:pPr>
            <w:r>
              <w:rPr>
                <w:rFonts w:hint="eastAsia"/>
                <w:szCs w:val="21"/>
                <w:lang w:val="en-US" w:eastAsia="zh-CN"/>
              </w:rPr>
              <w:t>184</w:t>
            </w:r>
          </w:p>
          <w:p>
            <w:pPr>
              <w:spacing w:line="280" w:lineRule="exact"/>
              <w:jc w:val="center"/>
              <w:rPr>
                <w:rFonts w:hint="default"/>
                <w:szCs w:val="21"/>
                <w:lang w:val="en-US" w:eastAsia="zh-CN"/>
              </w:rPr>
            </w:pPr>
            <w:r>
              <w:rPr>
                <w:rFonts w:hint="eastAsia"/>
                <w:szCs w:val="21"/>
                <w:lang w:val="en-US" w:eastAsia="zh-CN"/>
              </w:rPr>
              <w:t>404</w:t>
            </w:r>
          </w:p>
          <w:p>
            <w:pPr>
              <w:spacing w:line="280" w:lineRule="exact"/>
              <w:jc w:val="center"/>
              <w:rPr>
                <w:rFonts w:hint="default"/>
                <w:szCs w:val="21"/>
                <w:lang w:val="en-US" w:eastAsia="zh-CN"/>
              </w:rPr>
            </w:pPr>
            <w:r>
              <w:rPr>
                <w:rFonts w:hint="eastAsia"/>
                <w:szCs w:val="21"/>
                <w:lang w:val="en-US" w:eastAsia="zh-CN"/>
              </w:rPr>
              <w:t>468</w:t>
            </w:r>
          </w:p>
          <w:p>
            <w:pPr>
              <w:spacing w:line="280" w:lineRule="exact"/>
              <w:jc w:val="center"/>
              <w:rPr>
                <w:rFonts w:hint="default"/>
                <w:szCs w:val="21"/>
                <w:lang w:val="en-US" w:eastAsia="zh-CN"/>
              </w:rPr>
            </w:pPr>
            <w:r>
              <w:rPr>
                <w:rFonts w:hint="eastAsia"/>
                <w:szCs w:val="21"/>
                <w:lang w:val="en-US" w:eastAsia="zh-CN"/>
              </w:rPr>
              <w:t>406</w:t>
            </w:r>
          </w:p>
          <w:p>
            <w:pPr>
              <w:spacing w:line="280" w:lineRule="exact"/>
              <w:ind w:left="180"/>
              <w:jc w:val="center"/>
              <w:rPr>
                <w:rFonts w:hint="eastAsia"/>
                <w:szCs w:val="21"/>
                <w:lang w:val="en-US" w:eastAsia="zh-CN"/>
              </w:rPr>
            </w:pPr>
          </w:p>
          <w:p>
            <w:pPr>
              <w:spacing w:line="280" w:lineRule="exact"/>
              <w:ind w:left="180"/>
              <w:jc w:val="center"/>
              <w:rPr>
                <w:rFonts w:hint="eastAsia"/>
                <w:szCs w:val="21"/>
                <w:lang w:val="en-US" w:eastAsia="zh-CN"/>
              </w:rPr>
            </w:pPr>
          </w:p>
          <w:p>
            <w:pPr>
              <w:spacing w:line="280" w:lineRule="exact"/>
              <w:ind w:left="180"/>
              <w:jc w:val="center"/>
              <w:rPr>
                <w:rFonts w:hint="default"/>
                <w:szCs w:val="21"/>
                <w:lang w:val="en-US" w:eastAsia="zh-CN"/>
              </w:rPr>
            </w:pPr>
          </w:p>
        </w:tc>
        <w:tc>
          <w:tcPr>
            <w:tcW w:w="1000" w:type="dxa"/>
            <w:vMerge w:val="restart"/>
            <w:tcBorders>
              <w:left w:val="single" w:color="auto" w:sz="4" w:space="0"/>
              <w:right w:val="single" w:color="auto" w:sz="4" w:space="0"/>
            </w:tcBorders>
            <w:noWrap w:val="0"/>
            <w:vAlign w:val="center"/>
          </w:tcPr>
          <w:p>
            <w:pPr>
              <w:spacing w:line="280" w:lineRule="exact"/>
              <w:ind w:left="180"/>
              <w:jc w:val="center"/>
              <w:rPr>
                <w:szCs w:val="21"/>
              </w:rPr>
            </w:pPr>
          </w:p>
        </w:tc>
        <w:tc>
          <w:tcPr>
            <w:tcW w:w="1584" w:type="dxa"/>
            <w:vMerge w:val="restart"/>
            <w:tcBorders>
              <w:left w:val="single" w:color="auto" w:sz="4" w:space="0"/>
              <w:right w:val="single" w:color="auto" w:sz="4" w:space="0"/>
            </w:tcBorders>
            <w:noWrap w:val="0"/>
            <w:vAlign w:val="center"/>
          </w:tcPr>
          <w:p>
            <w:pPr>
              <w:tabs>
                <w:tab w:val="left" w:pos="352"/>
              </w:tabs>
              <w:spacing w:line="280" w:lineRule="exact"/>
              <w:jc w:val="center"/>
              <w:rPr>
                <w:rFonts w:hint="eastAsia"/>
                <w:szCs w:val="21"/>
                <w:lang w:val="en-US" w:eastAsia="zh-CN"/>
              </w:rPr>
            </w:pPr>
          </w:p>
          <w:p>
            <w:pPr>
              <w:tabs>
                <w:tab w:val="left" w:pos="352"/>
              </w:tabs>
              <w:spacing w:line="280" w:lineRule="exact"/>
              <w:ind w:firstLine="630" w:firstLineChars="300"/>
              <w:jc w:val="both"/>
              <w:rPr>
                <w:rFonts w:hint="default"/>
                <w:szCs w:val="21"/>
                <w:lang w:val="en-US" w:eastAsia="zh-CN"/>
              </w:rPr>
            </w:pPr>
            <w:r>
              <w:rPr>
                <w:rFonts w:hint="eastAsia"/>
                <w:szCs w:val="21"/>
                <w:lang w:val="en-US" w:eastAsia="zh-CN"/>
              </w:rPr>
              <w:t>20</w:t>
            </w:r>
          </w:p>
          <w:p>
            <w:pPr>
              <w:tabs>
                <w:tab w:val="left" w:pos="352"/>
              </w:tabs>
              <w:spacing w:line="280" w:lineRule="exact"/>
              <w:jc w:val="center"/>
              <w:rPr>
                <w:rFonts w:hint="default"/>
                <w:szCs w:val="21"/>
                <w:lang w:val="en-US" w:eastAsia="zh-CN"/>
              </w:rPr>
            </w:pPr>
            <w:r>
              <w:rPr>
                <w:rFonts w:hint="eastAsia"/>
                <w:szCs w:val="21"/>
                <w:lang w:val="en-US" w:eastAsia="zh-CN"/>
              </w:rPr>
              <w:t>288</w:t>
            </w:r>
          </w:p>
          <w:p>
            <w:pPr>
              <w:tabs>
                <w:tab w:val="left" w:pos="352"/>
              </w:tabs>
              <w:spacing w:line="280" w:lineRule="exact"/>
              <w:jc w:val="center"/>
              <w:rPr>
                <w:rFonts w:hint="default"/>
                <w:szCs w:val="21"/>
                <w:lang w:val="en-US" w:eastAsia="zh-CN"/>
              </w:rPr>
            </w:pPr>
            <w:r>
              <w:rPr>
                <w:rFonts w:hint="eastAsia"/>
                <w:szCs w:val="21"/>
                <w:lang w:val="en-US" w:eastAsia="zh-CN"/>
              </w:rPr>
              <w:t>288</w:t>
            </w:r>
          </w:p>
          <w:p>
            <w:pPr>
              <w:tabs>
                <w:tab w:val="left" w:pos="352"/>
              </w:tabs>
              <w:spacing w:line="280" w:lineRule="exact"/>
              <w:jc w:val="center"/>
              <w:rPr>
                <w:rFonts w:hint="default"/>
                <w:szCs w:val="21"/>
                <w:lang w:val="en-US" w:eastAsia="zh-CN"/>
              </w:rPr>
            </w:pPr>
            <w:r>
              <w:rPr>
                <w:rFonts w:hint="eastAsia"/>
                <w:szCs w:val="21"/>
                <w:lang w:val="en-US" w:eastAsia="zh-CN"/>
              </w:rPr>
              <w:t>288</w:t>
            </w:r>
          </w:p>
          <w:p>
            <w:pPr>
              <w:tabs>
                <w:tab w:val="left" w:pos="352"/>
              </w:tabs>
              <w:spacing w:line="280" w:lineRule="exact"/>
              <w:jc w:val="center"/>
              <w:rPr>
                <w:rFonts w:hint="default"/>
                <w:szCs w:val="21"/>
                <w:lang w:val="en-US" w:eastAsia="zh-CN"/>
              </w:rPr>
            </w:pPr>
            <w:r>
              <w:rPr>
                <w:rFonts w:hint="eastAsia"/>
                <w:szCs w:val="21"/>
                <w:lang w:val="en-US" w:eastAsia="zh-CN"/>
              </w:rPr>
              <w:t>288</w:t>
            </w:r>
          </w:p>
          <w:p>
            <w:pPr>
              <w:tabs>
                <w:tab w:val="left" w:pos="352"/>
              </w:tabs>
              <w:spacing w:line="280" w:lineRule="exact"/>
              <w:jc w:val="center"/>
              <w:rPr>
                <w:rFonts w:hint="eastAsia"/>
                <w:szCs w:val="21"/>
                <w:lang w:val="en-US" w:eastAsia="zh-CN"/>
              </w:rPr>
            </w:pPr>
          </w:p>
          <w:p>
            <w:pPr>
              <w:tabs>
                <w:tab w:val="left" w:pos="352"/>
              </w:tabs>
              <w:spacing w:line="280" w:lineRule="exact"/>
              <w:jc w:val="center"/>
              <w:rPr>
                <w:rFonts w:hint="default"/>
                <w:szCs w:val="21"/>
                <w:lang w:val="en-US" w:eastAsia="zh-CN"/>
              </w:rPr>
            </w:pPr>
          </w:p>
        </w:tc>
        <w:tc>
          <w:tcPr>
            <w:tcW w:w="3813" w:type="dxa"/>
            <w:gridSpan w:val="4"/>
            <w:vMerge w:val="continue"/>
            <w:tcBorders>
              <w:left w:val="single" w:color="auto" w:sz="4" w:space="0"/>
              <w:right w:val="single" w:color="auto" w:sz="4" w:space="0"/>
            </w:tcBorders>
            <w:noWrap w:val="0"/>
            <w:vAlign w:val="center"/>
          </w:tcPr>
          <w:p>
            <w:pPr>
              <w:spacing w:line="280" w:lineRule="exact"/>
              <w:ind w:left="180"/>
              <w:jc w:val="center"/>
              <w:rPr>
                <w:szCs w:val="21"/>
              </w:rPr>
            </w:pPr>
          </w:p>
        </w:tc>
        <w:tc>
          <w:tcPr>
            <w:tcW w:w="3813" w:type="dxa"/>
            <w:gridSpan w:val="5"/>
            <w:vMerge w:val="continue"/>
            <w:tcBorders>
              <w:left w:val="single" w:color="auto" w:sz="4" w:space="0"/>
              <w:right w:val="single" w:color="auto" w:sz="4" w:space="0"/>
            </w:tcBorders>
            <w:noWrap w:val="0"/>
            <w:vAlign w:val="center"/>
          </w:tcPr>
          <w:p>
            <w:pPr>
              <w:spacing w:line="280" w:lineRule="exact"/>
              <w:ind w:left="180"/>
              <w:jc w:val="center"/>
              <w:rPr>
                <w:szCs w:val="21"/>
              </w:rPr>
            </w:pPr>
          </w:p>
        </w:tc>
        <w:tc>
          <w:tcPr>
            <w:tcW w:w="1241" w:type="dxa"/>
            <w:gridSpan w:val="2"/>
            <w:vMerge w:val="continue"/>
            <w:tcBorders>
              <w:left w:val="single" w:color="auto" w:sz="4" w:space="0"/>
              <w:right w:val="single" w:color="auto" w:sz="4" w:space="0"/>
            </w:tcBorders>
            <w:noWrap w:val="0"/>
            <w:vAlign w:val="top"/>
          </w:tcPr>
          <w:p>
            <w:pPr>
              <w:spacing w:line="280" w:lineRule="exac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3" w:hRule="atLeast"/>
          <w:jc w:val="center"/>
        </w:trPr>
        <w:tc>
          <w:tcPr>
            <w:tcW w:w="1335" w:type="dxa"/>
            <w:tcBorders>
              <w:left w:val="single" w:color="auto" w:sz="4" w:space="0"/>
              <w:bottom w:val="single" w:color="auto" w:sz="4" w:space="0"/>
              <w:right w:val="single" w:color="auto" w:sz="4" w:space="0"/>
            </w:tcBorders>
            <w:noWrap w:val="0"/>
            <w:vAlign w:val="center"/>
          </w:tcPr>
          <w:p>
            <w:pPr>
              <w:spacing w:line="280" w:lineRule="exact"/>
              <w:jc w:val="distribute"/>
              <w:rPr>
                <w:szCs w:val="21"/>
              </w:rPr>
            </w:pPr>
            <w:r>
              <w:rPr>
                <w:szCs w:val="21"/>
              </w:rPr>
              <w:t>外语成绩</w:t>
            </w:r>
          </w:p>
        </w:tc>
        <w:tc>
          <w:tcPr>
            <w:tcW w:w="1282" w:type="dxa"/>
            <w:gridSpan w:val="2"/>
            <w:tcBorders>
              <w:left w:val="single" w:color="auto" w:sz="4" w:space="0"/>
              <w:bottom w:val="single" w:color="auto" w:sz="4" w:space="0"/>
              <w:right w:val="single" w:color="auto" w:sz="4" w:space="0"/>
            </w:tcBorders>
            <w:noWrap w:val="0"/>
            <w:vAlign w:val="center"/>
          </w:tcPr>
          <w:p>
            <w:pPr>
              <w:spacing w:line="280" w:lineRule="exact"/>
              <w:jc w:val="center"/>
              <w:rPr>
                <w:rFonts w:hint="default" w:eastAsia="宋体"/>
                <w:szCs w:val="21"/>
                <w:lang w:val="en-US" w:eastAsia="zh-CN"/>
              </w:rPr>
            </w:pPr>
            <w:r>
              <w:rPr>
                <w:rFonts w:hint="eastAsia"/>
                <w:szCs w:val="21"/>
                <w:lang w:val="en-US" w:eastAsia="zh-CN"/>
              </w:rPr>
              <w:t>456</w:t>
            </w:r>
          </w:p>
        </w:tc>
        <w:tc>
          <w:tcPr>
            <w:tcW w:w="2710" w:type="dxa"/>
            <w:gridSpan w:val="4"/>
            <w:tcBorders>
              <w:left w:val="single" w:color="auto" w:sz="4" w:space="0"/>
              <w:bottom w:val="single" w:color="auto" w:sz="4" w:space="0"/>
              <w:right w:val="single" w:color="auto" w:sz="4" w:space="0"/>
            </w:tcBorders>
            <w:noWrap w:val="0"/>
            <w:vAlign w:val="center"/>
          </w:tcPr>
          <w:p>
            <w:pPr>
              <w:jc w:val="center"/>
              <w:rPr>
                <w:szCs w:val="21"/>
              </w:rPr>
            </w:pPr>
            <w:r>
              <w:rPr>
                <w:spacing w:val="-20"/>
                <w:szCs w:val="21"/>
              </w:rPr>
              <w:t>计算机成绩</w:t>
            </w:r>
          </w:p>
        </w:tc>
        <w:tc>
          <w:tcPr>
            <w:tcW w:w="1449" w:type="dxa"/>
            <w:gridSpan w:val="2"/>
            <w:tcBorders>
              <w:left w:val="single" w:color="auto" w:sz="4" w:space="0"/>
              <w:bottom w:val="single" w:color="auto" w:sz="4" w:space="0"/>
              <w:right w:val="single" w:color="auto" w:sz="4" w:space="0"/>
            </w:tcBorders>
            <w:noWrap w:val="0"/>
            <w:vAlign w:val="center"/>
          </w:tcPr>
          <w:p>
            <w:pPr>
              <w:spacing w:line="280" w:lineRule="exact"/>
              <w:ind w:left="-63" w:leftChars="-30" w:right="-73" w:rightChars="-35"/>
              <w:jc w:val="center"/>
              <w:rPr>
                <w:szCs w:val="21"/>
              </w:rPr>
            </w:pPr>
          </w:p>
        </w:tc>
        <w:tc>
          <w:tcPr>
            <w:tcW w:w="722" w:type="dxa"/>
            <w:vMerge w:val="continue"/>
            <w:tcBorders>
              <w:left w:val="single" w:color="auto" w:sz="4" w:space="0"/>
              <w:bottom w:val="single" w:color="auto" w:sz="4" w:space="0"/>
              <w:right w:val="single" w:color="auto" w:sz="4" w:space="0"/>
            </w:tcBorders>
            <w:noWrap w:val="0"/>
            <w:vAlign w:val="bottom"/>
          </w:tcPr>
          <w:p>
            <w:pPr>
              <w:spacing w:line="280" w:lineRule="exact"/>
              <w:ind w:left="180"/>
              <w:jc w:val="center"/>
              <w:rPr>
                <w:szCs w:val="21"/>
              </w:rPr>
            </w:pPr>
          </w:p>
        </w:tc>
        <w:tc>
          <w:tcPr>
            <w:tcW w:w="1195" w:type="dxa"/>
            <w:vMerge w:val="continue"/>
            <w:tcBorders>
              <w:left w:val="single" w:color="auto" w:sz="4" w:space="0"/>
              <w:bottom w:val="single" w:color="auto" w:sz="4" w:space="0"/>
              <w:right w:val="single" w:color="auto" w:sz="4" w:space="0"/>
            </w:tcBorders>
            <w:noWrap w:val="0"/>
            <w:vAlign w:val="center"/>
          </w:tcPr>
          <w:p>
            <w:pPr>
              <w:spacing w:line="280" w:lineRule="exact"/>
              <w:ind w:left="180"/>
              <w:jc w:val="center"/>
              <w:rPr>
                <w:szCs w:val="21"/>
              </w:rPr>
            </w:pPr>
          </w:p>
        </w:tc>
        <w:tc>
          <w:tcPr>
            <w:tcW w:w="1152" w:type="dxa"/>
            <w:vMerge w:val="continue"/>
            <w:tcBorders>
              <w:left w:val="single" w:color="auto" w:sz="4" w:space="0"/>
              <w:bottom w:val="single" w:color="auto" w:sz="4" w:space="0"/>
              <w:right w:val="single" w:color="auto" w:sz="4" w:space="0"/>
            </w:tcBorders>
            <w:noWrap w:val="0"/>
            <w:vAlign w:val="center"/>
          </w:tcPr>
          <w:p>
            <w:pPr>
              <w:spacing w:line="280" w:lineRule="exact"/>
              <w:ind w:left="180"/>
              <w:jc w:val="center"/>
              <w:rPr>
                <w:szCs w:val="21"/>
              </w:rPr>
            </w:pPr>
          </w:p>
        </w:tc>
        <w:tc>
          <w:tcPr>
            <w:tcW w:w="1040" w:type="dxa"/>
            <w:vMerge w:val="continue"/>
            <w:tcBorders>
              <w:left w:val="single" w:color="auto" w:sz="4" w:space="0"/>
              <w:bottom w:val="single" w:color="auto" w:sz="4" w:space="0"/>
              <w:right w:val="single" w:color="auto" w:sz="4" w:space="0"/>
            </w:tcBorders>
            <w:noWrap w:val="0"/>
            <w:vAlign w:val="center"/>
          </w:tcPr>
          <w:p>
            <w:pPr>
              <w:spacing w:line="280" w:lineRule="exact"/>
              <w:ind w:left="180"/>
              <w:jc w:val="center"/>
              <w:rPr>
                <w:szCs w:val="21"/>
              </w:rPr>
            </w:pPr>
          </w:p>
        </w:tc>
        <w:tc>
          <w:tcPr>
            <w:tcW w:w="1000" w:type="dxa"/>
            <w:vMerge w:val="continue"/>
            <w:tcBorders>
              <w:left w:val="single" w:color="auto" w:sz="4" w:space="0"/>
              <w:bottom w:val="single" w:color="auto" w:sz="4" w:space="0"/>
              <w:right w:val="single" w:color="auto" w:sz="4" w:space="0"/>
            </w:tcBorders>
            <w:noWrap w:val="0"/>
            <w:vAlign w:val="center"/>
          </w:tcPr>
          <w:p>
            <w:pPr>
              <w:spacing w:line="280" w:lineRule="exact"/>
              <w:ind w:left="180"/>
              <w:jc w:val="center"/>
              <w:rPr>
                <w:szCs w:val="21"/>
              </w:rPr>
            </w:pPr>
          </w:p>
        </w:tc>
        <w:tc>
          <w:tcPr>
            <w:tcW w:w="1584" w:type="dxa"/>
            <w:vMerge w:val="continue"/>
            <w:tcBorders>
              <w:left w:val="single" w:color="auto" w:sz="4" w:space="0"/>
              <w:bottom w:val="single" w:color="auto" w:sz="4" w:space="0"/>
              <w:right w:val="single" w:color="auto" w:sz="4" w:space="0"/>
            </w:tcBorders>
            <w:noWrap w:val="0"/>
            <w:vAlign w:val="center"/>
          </w:tcPr>
          <w:p>
            <w:pPr>
              <w:spacing w:line="280" w:lineRule="exact"/>
              <w:ind w:left="180"/>
              <w:jc w:val="center"/>
              <w:rPr>
                <w:szCs w:val="21"/>
              </w:rPr>
            </w:pPr>
          </w:p>
        </w:tc>
        <w:tc>
          <w:tcPr>
            <w:tcW w:w="3813" w:type="dxa"/>
            <w:gridSpan w:val="4"/>
            <w:vMerge w:val="continue"/>
            <w:tcBorders>
              <w:left w:val="single" w:color="auto" w:sz="4" w:space="0"/>
              <w:bottom w:val="single" w:color="auto" w:sz="4" w:space="0"/>
              <w:right w:val="single" w:color="auto" w:sz="4" w:space="0"/>
            </w:tcBorders>
            <w:noWrap w:val="0"/>
            <w:vAlign w:val="center"/>
          </w:tcPr>
          <w:p>
            <w:pPr>
              <w:spacing w:line="280" w:lineRule="exact"/>
              <w:ind w:left="180"/>
              <w:jc w:val="center"/>
              <w:rPr>
                <w:szCs w:val="21"/>
              </w:rPr>
            </w:pPr>
          </w:p>
        </w:tc>
        <w:tc>
          <w:tcPr>
            <w:tcW w:w="3813" w:type="dxa"/>
            <w:gridSpan w:val="5"/>
            <w:vMerge w:val="continue"/>
            <w:tcBorders>
              <w:left w:val="single" w:color="auto" w:sz="4" w:space="0"/>
              <w:bottom w:val="single" w:color="auto" w:sz="4" w:space="0"/>
              <w:right w:val="single" w:color="auto" w:sz="4" w:space="0"/>
            </w:tcBorders>
            <w:noWrap w:val="0"/>
            <w:vAlign w:val="center"/>
          </w:tcPr>
          <w:p>
            <w:pPr>
              <w:spacing w:line="280" w:lineRule="exact"/>
              <w:ind w:left="180"/>
              <w:jc w:val="center"/>
              <w:rPr>
                <w:szCs w:val="21"/>
              </w:rPr>
            </w:pPr>
          </w:p>
        </w:tc>
        <w:tc>
          <w:tcPr>
            <w:tcW w:w="1241" w:type="dxa"/>
            <w:gridSpan w:val="2"/>
            <w:vMerge w:val="continue"/>
            <w:tcBorders>
              <w:left w:val="single" w:color="auto" w:sz="4" w:space="0"/>
              <w:bottom w:val="single" w:color="auto" w:sz="4" w:space="0"/>
              <w:right w:val="single" w:color="auto" w:sz="4" w:space="0"/>
            </w:tcBorders>
            <w:noWrap w:val="0"/>
            <w:vAlign w:val="top"/>
          </w:tcPr>
          <w:p>
            <w:pPr>
              <w:spacing w:line="280" w:lineRule="exac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jc w:val="center"/>
        </w:trPr>
        <w:tc>
          <w:tcPr>
            <w:tcW w:w="1335" w:type="dxa"/>
            <w:vMerge w:val="restart"/>
            <w:tcBorders>
              <w:left w:val="single" w:color="auto" w:sz="4" w:space="0"/>
              <w:right w:val="single" w:color="auto" w:sz="4" w:space="0"/>
            </w:tcBorders>
            <w:noWrap w:val="0"/>
            <w:vAlign w:val="center"/>
          </w:tcPr>
          <w:p>
            <w:pPr>
              <w:spacing w:line="280" w:lineRule="exact"/>
              <w:jc w:val="distribute"/>
              <w:rPr>
                <w:szCs w:val="21"/>
              </w:rPr>
            </w:pPr>
            <w:r>
              <w:rPr>
                <w:szCs w:val="21"/>
              </w:rPr>
              <w:t>最高学历</w:t>
            </w:r>
          </w:p>
        </w:tc>
        <w:tc>
          <w:tcPr>
            <w:tcW w:w="1282" w:type="dxa"/>
            <w:gridSpan w:val="2"/>
            <w:vMerge w:val="restart"/>
            <w:tcBorders>
              <w:left w:val="single" w:color="auto" w:sz="4" w:space="0"/>
              <w:right w:val="single" w:color="auto" w:sz="4" w:space="0"/>
            </w:tcBorders>
            <w:noWrap w:val="0"/>
            <w:vAlign w:val="center"/>
          </w:tcPr>
          <w:p>
            <w:pPr>
              <w:spacing w:line="280" w:lineRule="exact"/>
              <w:jc w:val="center"/>
              <w:rPr>
                <w:rFonts w:hint="default" w:eastAsia="宋体"/>
                <w:szCs w:val="21"/>
                <w:lang w:val="en-US" w:eastAsia="zh-CN"/>
              </w:rPr>
            </w:pPr>
            <w:r>
              <w:rPr>
                <w:rFonts w:hint="eastAsia"/>
                <w:szCs w:val="21"/>
                <w:lang w:val="en-US" w:eastAsia="zh-CN"/>
              </w:rPr>
              <w:t>博士研究生在读</w:t>
            </w:r>
            <w:bookmarkStart w:id="0" w:name="_GoBack"/>
            <w:bookmarkEnd w:id="0"/>
          </w:p>
        </w:tc>
        <w:tc>
          <w:tcPr>
            <w:tcW w:w="2710" w:type="dxa"/>
            <w:gridSpan w:val="4"/>
            <w:vMerge w:val="restart"/>
            <w:tcBorders>
              <w:left w:val="single" w:color="auto" w:sz="4" w:space="0"/>
              <w:right w:val="single" w:color="auto" w:sz="4" w:space="0"/>
            </w:tcBorders>
            <w:noWrap w:val="0"/>
            <w:vAlign w:val="center"/>
          </w:tcPr>
          <w:p>
            <w:pPr>
              <w:jc w:val="center"/>
              <w:rPr>
                <w:szCs w:val="21"/>
              </w:rPr>
            </w:pPr>
            <w:r>
              <w:rPr>
                <w:szCs w:val="21"/>
              </w:rPr>
              <w:t>最高学位</w:t>
            </w:r>
          </w:p>
        </w:tc>
        <w:tc>
          <w:tcPr>
            <w:tcW w:w="1449" w:type="dxa"/>
            <w:gridSpan w:val="2"/>
            <w:vMerge w:val="restart"/>
            <w:tcBorders>
              <w:left w:val="single" w:color="auto" w:sz="4" w:space="0"/>
              <w:right w:val="single" w:color="auto" w:sz="4" w:space="0"/>
            </w:tcBorders>
            <w:noWrap w:val="0"/>
            <w:vAlign w:val="center"/>
          </w:tcPr>
          <w:p>
            <w:pPr>
              <w:spacing w:line="280" w:lineRule="exact"/>
              <w:ind w:left="-63" w:leftChars="-30" w:right="-73" w:rightChars="-35"/>
              <w:jc w:val="center"/>
              <w:rPr>
                <w:rFonts w:hint="eastAsia" w:eastAsia="宋体"/>
                <w:szCs w:val="21"/>
                <w:lang w:val="en-US" w:eastAsia="zh-CN"/>
              </w:rPr>
            </w:pPr>
            <w:r>
              <w:rPr>
                <w:rFonts w:hint="eastAsia"/>
                <w:szCs w:val="21"/>
                <w:lang w:val="en-US" w:eastAsia="zh-CN"/>
              </w:rPr>
              <w:t>硕士</w:t>
            </w:r>
          </w:p>
        </w:tc>
        <w:tc>
          <w:tcPr>
            <w:tcW w:w="722" w:type="dxa"/>
            <w:vMerge w:val="continue"/>
            <w:tcBorders>
              <w:left w:val="single" w:color="auto" w:sz="4" w:space="0"/>
              <w:bottom w:val="single" w:color="auto" w:sz="4" w:space="0"/>
              <w:right w:val="single" w:color="auto" w:sz="4" w:space="0"/>
            </w:tcBorders>
            <w:noWrap w:val="0"/>
            <w:vAlign w:val="bottom"/>
          </w:tcPr>
          <w:p>
            <w:pPr>
              <w:spacing w:line="280" w:lineRule="exact"/>
              <w:ind w:left="180"/>
              <w:jc w:val="center"/>
              <w:rPr>
                <w:szCs w:val="21"/>
              </w:rPr>
            </w:pPr>
          </w:p>
        </w:tc>
        <w:tc>
          <w:tcPr>
            <w:tcW w:w="1195" w:type="dxa"/>
            <w:vMerge w:val="continue"/>
            <w:tcBorders>
              <w:left w:val="single" w:color="auto" w:sz="4" w:space="0"/>
              <w:right w:val="single" w:color="auto" w:sz="4" w:space="0"/>
            </w:tcBorders>
            <w:noWrap w:val="0"/>
            <w:vAlign w:val="center"/>
          </w:tcPr>
          <w:p>
            <w:pPr>
              <w:spacing w:line="280" w:lineRule="exact"/>
              <w:ind w:left="180"/>
              <w:jc w:val="center"/>
              <w:rPr>
                <w:szCs w:val="21"/>
              </w:rPr>
            </w:pPr>
          </w:p>
        </w:tc>
        <w:tc>
          <w:tcPr>
            <w:tcW w:w="1152" w:type="dxa"/>
            <w:vMerge w:val="continue"/>
            <w:tcBorders>
              <w:left w:val="single" w:color="auto" w:sz="4" w:space="0"/>
              <w:right w:val="single" w:color="auto" w:sz="4" w:space="0"/>
            </w:tcBorders>
            <w:noWrap w:val="0"/>
            <w:vAlign w:val="center"/>
          </w:tcPr>
          <w:p>
            <w:pPr>
              <w:spacing w:line="280" w:lineRule="exact"/>
              <w:ind w:left="180"/>
              <w:jc w:val="center"/>
              <w:rPr>
                <w:szCs w:val="21"/>
              </w:rPr>
            </w:pPr>
          </w:p>
        </w:tc>
        <w:tc>
          <w:tcPr>
            <w:tcW w:w="1040" w:type="dxa"/>
            <w:vMerge w:val="continue"/>
            <w:tcBorders>
              <w:left w:val="single" w:color="auto" w:sz="4" w:space="0"/>
              <w:right w:val="single" w:color="auto" w:sz="4" w:space="0"/>
            </w:tcBorders>
            <w:noWrap w:val="0"/>
            <w:vAlign w:val="center"/>
          </w:tcPr>
          <w:p>
            <w:pPr>
              <w:spacing w:line="280" w:lineRule="exact"/>
              <w:ind w:left="180"/>
              <w:jc w:val="center"/>
              <w:rPr>
                <w:szCs w:val="21"/>
              </w:rPr>
            </w:pPr>
          </w:p>
        </w:tc>
        <w:tc>
          <w:tcPr>
            <w:tcW w:w="1000" w:type="dxa"/>
            <w:vMerge w:val="continue"/>
            <w:tcBorders>
              <w:left w:val="single" w:color="auto" w:sz="4" w:space="0"/>
              <w:right w:val="single" w:color="auto" w:sz="4" w:space="0"/>
            </w:tcBorders>
            <w:noWrap w:val="0"/>
            <w:vAlign w:val="center"/>
          </w:tcPr>
          <w:p>
            <w:pPr>
              <w:spacing w:line="280" w:lineRule="exact"/>
              <w:ind w:left="180"/>
              <w:jc w:val="center"/>
              <w:rPr>
                <w:szCs w:val="21"/>
              </w:rPr>
            </w:pPr>
          </w:p>
        </w:tc>
        <w:tc>
          <w:tcPr>
            <w:tcW w:w="1584" w:type="dxa"/>
            <w:vMerge w:val="continue"/>
            <w:tcBorders>
              <w:left w:val="single" w:color="auto" w:sz="4" w:space="0"/>
              <w:right w:val="single" w:color="auto" w:sz="4" w:space="0"/>
            </w:tcBorders>
            <w:noWrap w:val="0"/>
            <w:vAlign w:val="center"/>
          </w:tcPr>
          <w:p>
            <w:pPr>
              <w:spacing w:line="280" w:lineRule="exact"/>
              <w:ind w:left="180"/>
              <w:jc w:val="center"/>
              <w:rPr>
                <w:szCs w:val="21"/>
              </w:rPr>
            </w:pPr>
          </w:p>
        </w:tc>
        <w:tc>
          <w:tcPr>
            <w:tcW w:w="3813" w:type="dxa"/>
            <w:gridSpan w:val="4"/>
            <w:vMerge w:val="continue"/>
            <w:tcBorders>
              <w:left w:val="single" w:color="auto" w:sz="4" w:space="0"/>
              <w:bottom w:val="single" w:color="auto" w:sz="4" w:space="0"/>
              <w:right w:val="single" w:color="auto" w:sz="4" w:space="0"/>
            </w:tcBorders>
            <w:noWrap w:val="0"/>
            <w:vAlign w:val="center"/>
          </w:tcPr>
          <w:p>
            <w:pPr>
              <w:spacing w:line="280" w:lineRule="exact"/>
              <w:ind w:left="180"/>
              <w:jc w:val="center"/>
              <w:rPr>
                <w:szCs w:val="21"/>
              </w:rPr>
            </w:pPr>
          </w:p>
        </w:tc>
        <w:tc>
          <w:tcPr>
            <w:tcW w:w="3813" w:type="dxa"/>
            <w:gridSpan w:val="5"/>
            <w:vMerge w:val="continue"/>
            <w:tcBorders>
              <w:left w:val="single" w:color="auto" w:sz="4" w:space="0"/>
              <w:bottom w:val="single" w:color="auto" w:sz="4" w:space="0"/>
              <w:right w:val="single" w:color="auto" w:sz="4" w:space="0"/>
            </w:tcBorders>
            <w:noWrap w:val="0"/>
            <w:vAlign w:val="center"/>
          </w:tcPr>
          <w:p>
            <w:pPr>
              <w:spacing w:line="280" w:lineRule="exact"/>
              <w:ind w:left="180"/>
              <w:jc w:val="center"/>
              <w:rPr>
                <w:szCs w:val="21"/>
              </w:rPr>
            </w:pPr>
          </w:p>
        </w:tc>
        <w:tc>
          <w:tcPr>
            <w:tcW w:w="1241" w:type="dxa"/>
            <w:gridSpan w:val="2"/>
            <w:vMerge w:val="continue"/>
            <w:tcBorders>
              <w:left w:val="single" w:color="auto" w:sz="4" w:space="0"/>
              <w:bottom w:val="single" w:color="auto" w:sz="4" w:space="0"/>
              <w:right w:val="single" w:color="auto" w:sz="4" w:space="0"/>
            </w:tcBorders>
            <w:noWrap w:val="0"/>
            <w:vAlign w:val="top"/>
          </w:tcPr>
          <w:p>
            <w:pPr>
              <w:spacing w:line="280" w:lineRule="exact"/>
              <w:ind w:left="180"/>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0" w:hRule="atLeast"/>
          <w:jc w:val="center"/>
        </w:trPr>
        <w:tc>
          <w:tcPr>
            <w:tcW w:w="1335" w:type="dxa"/>
            <w:vMerge w:val="continue"/>
            <w:tcBorders>
              <w:left w:val="single" w:color="auto" w:sz="4" w:space="0"/>
              <w:bottom w:val="single" w:color="auto" w:sz="4" w:space="0"/>
              <w:right w:val="single" w:color="auto" w:sz="4" w:space="0"/>
            </w:tcBorders>
            <w:noWrap w:val="0"/>
            <w:vAlign w:val="center"/>
          </w:tcPr>
          <w:p>
            <w:pPr>
              <w:spacing w:line="280" w:lineRule="exact"/>
              <w:jc w:val="center"/>
              <w:rPr>
                <w:szCs w:val="21"/>
              </w:rPr>
            </w:pPr>
          </w:p>
        </w:tc>
        <w:tc>
          <w:tcPr>
            <w:tcW w:w="1282" w:type="dxa"/>
            <w:gridSpan w:val="2"/>
            <w:vMerge w:val="continue"/>
            <w:tcBorders>
              <w:left w:val="single" w:color="auto" w:sz="4" w:space="0"/>
              <w:bottom w:val="single" w:color="auto" w:sz="4" w:space="0"/>
              <w:right w:val="single" w:color="auto" w:sz="4" w:space="0"/>
            </w:tcBorders>
            <w:noWrap w:val="0"/>
            <w:vAlign w:val="center"/>
          </w:tcPr>
          <w:p>
            <w:pPr>
              <w:spacing w:line="280" w:lineRule="exact"/>
              <w:jc w:val="center"/>
              <w:rPr>
                <w:szCs w:val="21"/>
              </w:rPr>
            </w:pPr>
          </w:p>
        </w:tc>
        <w:tc>
          <w:tcPr>
            <w:tcW w:w="2710" w:type="dxa"/>
            <w:gridSpan w:val="4"/>
            <w:vMerge w:val="continue"/>
            <w:tcBorders>
              <w:left w:val="single" w:color="auto" w:sz="4" w:space="0"/>
              <w:bottom w:val="single" w:color="auto" w:sz="4" w:space="0"/>
              <w:right w:val="single" w:color="auto" w:sz="4" w:space="0"/>
            </w:tcBorders>
            <w:noWrap w:val="0"/>
            <w:vAlign w:val="center"/>
          </w:tcPr>
          <w:p>
            <w:pPr>
              <w:jc w:val="center"/>
              <w:rPr>
                <w:szCs w:val="21"/>
              </w:rPr>
            </w:pPr>
          </w:p>
        </w:tc>
        <w:tc>
          <w:tcPr>
            <w:tcW w:w="1449" w:type="dxa"/>
            <w:gridSpan w:val="2"/>
            <w:vMerge w:val="continue"/>
            <w:tcBorders>
              <w:left w:val="single" w:color="auto" w:sz="4" w:space="0"/>
              <w:bottom w:val="single" w:color="auto" w:sz="4" w:space="0"/>
              <w:right w:val="single" w:color="auto" w:sz="4" w:space="0"/>
            </w:tcBorders>
            <w:noWrap w:val="0"/>
            <w:vAlign w:val="center"/>
          </w:tcPr>
          <w:p>
            <w:pPr>
              <w:spacing w:line="280" w:lineRule="exact"/>
              <w:ind w:left="-63" w:leftChars="-30" w:right="-73" w:rightChars="-35"/>
              <w:jc w:val="center"/>
              <w:rPr>
                <w:szCs w:val="21"/>
              </w:rPr>
            </w:pPr>
          </w:p>
        </w:tc>
        <w:tc>
          <w:tcPr>
            <w:tcW w:w="722" w:type="dxa"/>
            <w:vMerge w:val="continue"/>
            <w:tcBorders>
              <w:left w:val="single" w:color="auto" w:sz="4" w:space="0"/>
              <w:bottom w:val="single" w:color="auto" w:sz="4" w:space="0"/>
              <w:right w:val="single" w:color="auto" w:sz="4" w:space="0"/>
            </w:tcBorders>
            <w:noWrap w:val="0"/>
            <w:vAlign w:val="bottom"/>
          </w:tcPr>
          <w:p>
            <w:pPr>
              <w:spacing w:line="280" w:lineRule="exact"/>
              <w:ind w:left="180"/>
              <w:jc w:val="center"/>
              <w:rPr>
                <w:szCs w:val="21"/>
              </w:rPr>
            </w:pPr>
          </w:p>
        </w:tc>
        <w:tc>
          <w:tcPr>
            <w:tcW w:w="1195" w:type="dxa"/>
            <w:vMerge w:val="continue"/>
            <w:tcBorders>
              <w:left w:val="single" w:color="auto" w:sz="4" w:space="0"/>
              <w:right w:val="single" w:color="auto" w:sz="4" w:space="0"/>
            </w:tcBorders>
            <w:noWrap w:val="0"/>
            <w:vAlign w:val="center"/>
          </w:tcPr>
          <w:p>
            <w:pPr>
              <w:spacing w:line="280" w:lineRule="exact"/>
              <w:ind w:left="180"/>
              <w:jc w:val="center"/>
              <w:rPr>
                <w:szCs w:val="21"/>
              </w:rPr>
            </w:pPr>
          </w:p>
        </w:tc>
        <w:tc>
          <w:tcPr>
            <w:tcW w:w="1152" w:type="dxa"/>
            <w:vMerge w:val="continue"/>
            <w:tcBorders>
              <w:left w:val="single" w:color="auto" w:sz="4" w:space="0"/>
              <w:right w:val="single" w:color="auto" w:sz="4" w:space="0"/>
            </w:tcBorders>
            <w:noWrap w:val="0"/>
            <w:vAlign w:val="center"/>
          </w:tcPr>
          <w:p>
            <w:pPr>
              <w:spacing w:line="280" w:lineRule="exact"/>
              <w:ind w:left="180"/>
              <w:jc w:val="center"/>
              <w:rPr>
                <w:szCs w:val="21"/>
              </w:rPr>
            </w:pPr>
          </w:p>
        </w:tc>
        <w:tc>
          <w:tcPr>
            <w:tcW w:w="1040" w:type="dxa"/>
            <w:vMerge w:val="continue"/>
            <w:tcBorders>
              <w:left w:val="single" w:color="auto" w:sz="4" w:space="0"/>
              <w:right w:val="single" w:color="auto" w:sz="4" w:space="0"/>
            </w:tcBorders>
            <w:noWrap w:val="0"/>
            <w:vAlign w:val="center"/>
          </w:tcPr>
          <w:p>
            <w:pPr>
              <w:spacing w:line="280" w:lineRule="exact"/>
              <w:ind w:left="180"/>
              <w:jc w:val="center"/>
              <w:rPr>
                <w:szCs w:val="21"/>
              </w:rPr>
            </w:pPr>
          </w:p>
        </w:tc>
        <w:tc>
          <w:tcPr>
            <w:tcW w:w="1000" w:type="dxa"/>
            <w:vMerge w:val="continue"/>
            <w:tcBorders>
              <w:left w:val="single" w:color="auto" w:sz="4" w:space="0"/>
              <w:right w:val="single" w:color="auto" w:sz="4" w:space="0"/>
            </w:tcBorders>
            <w:noWrap w:val="0"/>
            <w:vAlign w:val="center"/>
          </w:tcPr>
          <w:p>
            <w:pPr>
              <w:spacing w:line="280" w:lineRule="exact"/>
              <w:ind w:left="180"/>
              <w:jc w:val="center"/>
              <w:rPr>
                <w:szCs w:val="21"/>
              </w:rPr>
            </w:pPr>
          </w:p>
        </w:tc>
        <w:tc>
          <w:tcPr>
            <w:tcW w:w="1584" w:type="dxa"/>
            <w:vMerge w:val="continue"/>
            <w:tcBorders>
              <w:left w:val="single" w:color="auto" w:sz="4" w:space="0"/>
              <w:right w:val="single" w:color="auto" w:sz="4" w:space="0"/>
            </w:tcBorders>
            <w:noWrap w:val="0"/>
            <w:vAlign w:val="center"/>
          </w:tcPr>
          <w:p>
            <w:pPr>
              <w:spacing w:line="280" w:lineRule="exact"/>
              <w:ind w:left="180"/>
              <w:jc w:val="center"/>
              <w:rPr>
                <w:szCs w:val="21"/>
              </w:rPr>
            </w:pPr>
          </w:p>
        </w:tc>
        <w:tc>
          <w:tcPr>
            <w:tcW w:w="7626" w:type="dxa"/>
            <w:gridSpan w:val="9"/>
            <w:vMerge w:val="restart"/>
            <w:tcBorders>
              <w:left w:val="single" w:color="auto" w:sz="4" w:space="0"/>
              <w:bottom w:val="single" w:color="auto" w:sz="4" w:space="0"/>
              <w:right w:val="single" w:color="auto" w:sz="4" w:space="0"/>
            </w:tcBorders>
            <w:noWrap w:val="0"/>
            <w:vAlign w:val="center"/>
          </w:tcPr>
          <w:p>
            <w:pPr>
              <w:spacing w:line="280" w:lineRule="exact"/>
              <w:ind w:left="180"/>
              <w:jc w:val="center"/>
              <w:rPr>
                <w:szCs w:val="21"/>
              </w:rPr>
            </w:pPr>
            <w:r>
              <w:rPr>
                <w:szCs w:val="21"/>
              </w:rPr>
              <w:t>任教课程</w:t>
            </w:r>
          </w:p>
        </w:tc>
        <w:tc>
          <w:tcPr>
            <w:tcW w:w="1241" w:type="dxa"/>
            <w:gridSpan w:val="2"/>
            <w:vMerge w:val="continue"/>
            <w:tcBorders>
              <w:left w:val="single" w:color="auto" w:sz="4" w:space="0"/>
              <w:bottom w:val="single" w:color="auto" w:sz="4" w:space="0"/>
              <w:right w:val="single" w:color="auto" w:sz="4" w:space="0"/>
            </w:tcBorders>
            <w:noWrap w:val="0"/>
            <w:vAlign w:val="top"/>
          </w:tcPr>
          <w:p>
            <w:pPr>
              <w:spacing w:line="280" w:lineRule="exact"/>
              <w:ind w:left="180"/>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0" w:hRule="atLeast"/>
          <w:jc w:val="center"/>
        </w:trPr>
        <w:tc>
          <w:tcPr>
            <w:tcW w:w="1335" w:type="dxa"/>
            <w:vMerge w:val="restart"/>
            <w:tcBorders>
              <w:left w:val="single" w:color="auto" w:sz="4" w:space="0"/>
              <w:right w:val="single" w:color="auto" w:sz="4" w:space="0"/>
            </w:tcBorders>
            <w:noWrap w:val="0"/>
            <w:vAlign w:val="center"/>
          </w:tcPr>
          <w:p>
            <w:pPr>
              <w:spacing w:line="280" w:lineRule="exact"/>
              <w:ind w:left="-57" w:leftChars="-27" w:right="-53" w:rightChars="-25"/>
              <w:jc w:val="center"/>
              <w:rPr>
                <w:szCs w:val="21"/>
              </w:rPr>
            </w:pPr>
            <w:r>
              <w:rPr>
                <w:szCs w:val="21"/>
              </w:rPr>
              <w:t>现从事专业</w:t>
            </w:r>
          </w:p>
        </w:tc>
        <w:tc>
          <w:tcPr>
            <w:tcW w:w="1282" w:type="dxa"/>
            <w:gridSpan w:val="2"/>
            <w:vMerge w:val="restart"/>
            <w:tcBorders>
              <w:left w:val="single" w:color="auto" w:sz="4" w:space="0"/>
              <w:right w:val="single" w:color="auto" w:sz="4" w:space="0"/>
            </w:tcBorders>
            <w:noWrap w:val="0"/>
            <w:vAlign w:val="center"/>
          </w:tcPr>
          <w:p>
            <w:pPr>
              <w:widowControl/>
              <w:jc w:val="center"/>
              <w:rPr>
                <w:rFonts w:hint="eastAsia" w:eastAsia="宋体"/>
                <w:szCs w:val="21"/>
                <w:lang w:val="en-US" w:eastAsia="zh-CN"/>
              </w:rPr>
            </w:pPr>
            <w:r>
              <w:rPr>
                <w:rFonts w:hint="eastAsia"/>
                <w:szCs w:val="21"/>
                <w:lang w:val="en-US" w:eastAsia="zh-CN"/>
              </w:rPr>
              <w:t>德语</w:t>
            </w:r>
          </w:p>
        </w:tc>
        <w:tc>
          <w:tcPr>
            <w:tcW w:w="2710" w:type="dxa"/>
            <w:gridSpan w:val="4"/>
            <w:vMerge w:val="restart"/>
            <w:tcBorders>
              <w:left w:val="single" w:color="auto" w:sz="4" w:space="0"/>
              <w:right w:val="single" w:color="auto" w:sz="4" w:space="0"/>
            </w:tcBorders>
            <w:noWrap w:val="0"/>
            <w:vAlign w:val="center"/>
          </w:tcPr>
          <w:p>
            <w:pPr>
              <w:jc w:val="center"/>
              <w:rPr>
                <w:szCs w:val="21"/>
              </w:rPr>
            </w:pPr>
            <w:r>
              <w:rPr>
                <w:szCs w:val="21"/>
              </w:rPr>
              <w:t>是否破格</w:t>
            </w:r>
          </w:p>
        </w:tc>
        <w:tc>
          <w:tcPr>
            <w:tcW w:w="1449" w:type="dxa"/>
            <w:gridSpan w:val="2"/>
            <w:vMerge w:val="restart"/>
            <w:tcBorders>
              <w:left w:val="single" w:color="auto" w:sz="4" w:space="0"/>
              <w:right w:val="single" w:color="auto" w:sz="4" w:space="0"/>
            </w:tcBorders>
            <w:noWrap w:val="0"/>
            <w:vAlign w:val="center"/>
          </w:tcPr>
          <w:p>
            <w:pPr>
              <w:spacing w:line="280" w:lineRule="exact"/>
              <w:ind w:left="-63" w:leftChars="-30" w:right="-73" w:rightChars="-35"/>
              <w:jc w:val="center"/>
              <w:rPr>
                <w:rFonts w:hint="eastAsia" w:eastAsia="宋体"/>
                <w:szCs w:val="21"/>
                <w:lang w:val="en-US" w:eastAsia="zh-CN"/>
              </w:rPr>
            </w:pPr>
            <w:r>
              <w:rPr>
                <w:rFonts w:hint="eastAsia"/>
                <w:szCs w:val="21"/>
                <w:lang w:val="en-US" w:eastAsia="zh-CN"/>
              </w:rPr>
              <w:t>否</w:t>
            </w:r>
          </w:p>
        </w:tc>
        <w:tc>
          <w:tcPr>
            <w:tcW w:w="722" w:type="dxa"/>
            <w:vMerge w:val="continue"/>
            <w:tcBorders>
              <w:left w:val="single" w:color="auto" w:sz="4" w:space="0"/>
              <w:bottom w:val="single" w:color="auto" w:sz="4" w:space="0"/>
              <w:right w:val="single" w:color="auto" w:sz="4" w:space="0"/>
            </w:tcBorders>
            <w:noWrap w:val="0"/>
            <w:vAlign w:val="bottom"/>
          </w:tcPr>
          <w:p>
            <w:pPr>
              <w:spacing w:line="280" w:lineRule="exact"/>
              <w:jc w:val="center"/>
              <w:rPr>
                <w:szCs w:val="21"/>
              </w:rPr>
            </w:pPr>
          </w:p>
        </w:tc>
        <w:tc>
          <w:tcPr>
            <w:tcW w:w="1195" w:type="dxa"/>
            <w:vMerge w:val="continue"/>
            <w:tcBorders>
              <w:left w:val="single" w:color="auto" w:sz="4" w:space="0"/>
              <w:right w:val="single" w:color="auto" w:sz="4" w:space="0"/>
            </w:tcBorders>
            <w:noWrap w:val="0"/>
            <w:vAlign w:val="center"/>
          </w:tcPr>
          <w:p>
            <w:pPr>
              <w:spacing w:line="280" w:lineRule="exact"/>
              <w:jc w:val="center"/>
              <w:rPr>
                <w:szCs w:val="21"/>
              </w:rPr>
            </w:pPr>
          </w:p>
        </w:tc>
        <w:tc>
          <w:tcPr>
            <w:tcW w:w="1152" w:type="dxa"/>
            <w:vMerge w:val="continue"/>
            <w:tcBorders>
              <w:left w:val="single" w:color="auto" w:sz="4" w:space="0"/>
              <w:right w:val="single" w:color="auto" w:sz="4" w:space="0"/>
            </w:tcBorders>
            <w:noWrap w:val="0"/>
            <w:vAlign w:val="center"/>
          </w:tcPr>
          <w:p>
            <w:pPr>
              <w:spacing w:line="280" w:lineRule="exact"/>
              <w:jc w:val="center"/>
              <w:rPr>
                <w:szCs w:val="21"/>
              </w:rPr>
            </w:pPr>
          </w:p>
        </w:tc>
        <w:tc>
          <w:tcPr>
            <w:tcW w:w="1040" w:type="dxa"/>
            <w:vMerge w:val="continue"/>
            <w:tcBorders>
              <w:left w:val="single" w:color="auto" w:sz="4" w:space="0"/>
              <w:right w:val="single" w:color="auto" w:sz="4" w:space="0"/>
            </w:tcBorders>
            <w:noWrap w:val="0"/>
            <w:vAlign w:val="center"/>
          </w:tcPr>
          <w:p>
            <w:pPr>
              <w:spacing w:line="280" w:lineRule="exact"/>
              <w:jc w:val="center"/>
              <w:rPr>
                <w:szCs w:val="21"/>
              </w:rPr>
            </w:pPr>
          </w:p>
        </w:tc>
        <w:tc>
          <w:tcPr>
            <w:tcW w:w="1000" w:type="dxa"/>
            <w:vMerge w:val="continue"/>
            <w:tcBorders>
              <w:left w:val="single" w:color="auto" w:sz="4" w:space="0"/>
              <w:right w:val="single" w:color="auto" w:sz="4" w:space="0"/>
            </w:tcBorders>
            <w:noWrap w:val="0"/>
            <w:vAlign w:val="center"/>
          </w:tcPr>
          <w:p>
            <w:pPr>
              <w:spacing w:line="280" w:lineRule="exact"/>
              <w:jc w:val="center"/>
              <w:rPr>
                <w:szCs w:val="21"/>
              </w:rPr>
            </w:pPr>
          </w:p>
        </w:tc>
        <w:tc>
          <w:tcPr>
            <w:tcW w:w="1584" w:type="dxa"/>
            <w:vMerge w:val="continue"/>
            <w:tcBorders>
              <w:left w:val="single" w:color="auto" w:sz="4" w:space="0"/>
              <w:right w:val="single" w:color="auto" w:sz="4" w:space="0"/>
            </w:tcBorders>
            <w:noWrap w:val="0"/>
            <w:vAlign w:val="center"/>
          </w:tcPr>
          <w:p>
            <w:pPr>
              <w:spacing w:line="280" w:lineRule="exact"/>
              <w:jc w:val="center"/>
              <w:rPr>
                <w:szCs w:val="21"/>
              </w:rPr>
            </w:pPr>
          </w:p>
        </w:tc>
        <w:tc>
          <w:tcPr>
            <w:tcW w:w="7626" w:type="dxa"/>
            <w:gridSpan w:val="9"/>
            <w:vMerge w:val="continue"/>
            <w:tcBorders>
              <w:left w:val="single" w:color="auto" w:sz="4" w:space="0"/>
              <w:bottom w:val="single" w:color="auto" w:sz="4" w:space="0"/>
              <w:right w:val="single" w:color="auto" w:sz="4" w:space="0"/>
            </w:tcBorders>
            <w:noWrap w:val="0"/>
            <w:vAlign w:val="center"/>
          </w:tcPr>
          <w:p>
            <w:pPr>
              <w:spacing w:line="280" w:lineRule="exact"/>
              <w:jc w:val="center"/>
              <w:rPr>
                <w:szCs w:val="21"/>
              </w:rPr>
            </w:pPr>
          </w:p>
        </w:tc>
        <w:tc>
          <w:tcPr>
            <w:tcW w:w="1241" w:type="dxa"/>
            <w:gridSpan w:val="2"/>
            <w:vMerge w:val="continue"/>
            <w:tcBorders>
              <w:left w:val="single" w:color="auto" w:sz="4" w:space="0"/>
              <w:bottom w:val="single" w:color="auto" w:sz="4" w:space="0"/>
              <w:right w:val="single" w:color="auto" w:sz="4" w:space="0"/>
            </w:tcBorders>
            <w:noWrap w:val="0"/>
            <w:vAlign w:val="top"/>
          </w:tcPr>
          <w:p>
            <w:pPr>
              <w:spacing w:line="280" w:lineRule="exac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2" w:hRule="atLeast"/>
          <w:jc w:val="center"/>
        </w:trPr>
        <w:tc>
          <w:tcPr>
            <w:tcW w:w="1335" w:type="dxa"/>
            <w:vMerge w:val="continue"/>
            <w:tcBorders>
              <w:left w:val="single" w:color="auto" w:sz="4" w:space="0"/>
              <w:bottom w:val="single" w:color="auto" w:sz="4" w:space="0"/>
              <w:right w:val="single" w:color="auto" w:sz="4" w:space="0"/>
            </w:tcBorders>
            <w:noWrap w:val="0"/>
            <w:vAlign w:val="center"/>
          </w:tcPr>
          <w:p>
            <w:pPr>
              <w:spacing w:line="280" w:lineRule="exact"/>
              <w:jc w:val="center"/>
              <w:rPr>
                <w:szCs w:val="21"/>
              </w:rPr>
            </w:pPr>
          </w:p>
        </w:tc>
        <w:tc>
          <w:tcPr>
            <w:tcW w:w="1282" w:type="dxa"/>
            <w:gridSpan w:val="2"/>
            <w:vMerge w:val="continue"/>
            <w:tcBorders>
              <w:left w:val="single" w:color="auto" w:sz="4" w:space="0"/>
              <w:bottom w:val="single" w:color="auto" w:sz="4" w:space="0"/>
              <w:right w:val="single" w:color="auto" w:sz="4" w:space="0"/>
            </w:tcBorders>
            <w:noWrap w:val="0"/>
            <w:vAlign w:val="center"/>
          </w:tcPr>
          <w:p>
            <w:pPr>
              <w:widowControl/>
              <w:jc w:val="center"/>
              <w:rPr>
                <w:szCs w:val="21"/>
              </w:rPr>
            </w:pPr>
          </w:p>
        </w:tc>
        <w:tc>
          <w:tcPr>
            <w:tcW w:w="2710" w:type="dxa"/>
            <w:gridSpan w:val="4"/>
            <w:vMerge w:val="continue"/>
            <w:tcBorders>
              <w:left w:val="single" w:color="auto" w:sz="4" w:space="0"/>
              <w:bottom w:val="single" w:color="auto" w:sz="4" w:space="0"/>
              <w:right w:val="single" w:color="auto" w:sz="4" w:space="0"/>
            </w:tcBorders>
            <w:noWrap w:val="0"/>
            <w:vAlign w:val="center"/>
          </w:tcPr>
          <w:p>
            <w:pPr>
              <w:jc w:val="center"/>
              <w:rPr>
                <w:szCs w:val="21"/>
              </w:rPr>
            </w:pPr>
          </w:p>
        </w:tc>
        <w:tc>
          <w:tcPr>
            <w:tcW w:w="1449" w:type="dxa"/>
            <w:gridSpan w:val="2"/>
            <w:vMerge w:val="continue"/>
            <w:tcBorders>
              <w:left w:val="single" w:color="auto" w:sz="4" w:space="0"/>
              <w:bottom w:val="single" w:color="auto" w:sz="4" w:space="0"/>
              <w:right w:val="single" w:color="auto" w:sz="4" w:space="0"/>
            </w:tcBorders>
            <w:noWrap w:val="0"/>
            <w:vAlign w:val="center"/>
          </w:tcPr>
          <w:p>
            <w:pPr>
              <w:spacing w:line="280" w:lineRule="exact"/>
              <w:jc w:val="center"/>
              <w:rPr>
                <w:szCs w:val="21"/>
              </w:rPr>
            </w:pPr>
          </w:p>
        </w:tc>
        <w:tc>
          <w:tcPr>
            <w:tcW w:w="722" w:type="dxa"/>
            <w:vMerge w:val="continue"/>
            <w:tcBorders>
              <w:left w:val="single" w:color="auto" w:sz="4" w:space="0"/>
              <w:bottom w:val="single" w:color="auto" w:sz="4" w:space="0"/>
              <w:right w:val="single" w:color="auto" w:sz="4" w:space="0"/>
            </w:tcBorders>
            <w:noWrap w:val="0"/>
            <w:vAlign w:val="bottom"/>
          </w:tcPr>
          <w:p>
            <w:pPr>
              <w:spacing w:line="280" w:lineRule="exact"/>
              <w:jc w:val="center"/>
              <w:rPr>
                <w:szCs w:val="21"/>
              </w:rPr>
            </w:pPr>
          </w:p>
        </w:tc>
        <w:tc>
          <w:tcPr>
            <w:tcW w:w="1195" w:type="dxa"/>
            <w:vMerge w:val="continue"/>
            <w:tcBorders>
              <w:left w:val="single" w:color="auto" w:sz="4" w:space="0"/>
              <w:right w:val="single" w:color="auto" w:sz="4" w:space="0"/>
            </w:tcBorders>
            <w:noWrap w:val="0"/>
            <w:vAlign w:val="center"/>
          </w:tcPr>
          <w:p>
            <w:pPr>
              <w:spacing w:line="280" w:lineRule="exact"/>
              <w:jc w:val="center"/>
              <w:rPr>
                <w:szCs w:val="21"/>
              </w:rPr>
            </w:pPr>
          </w:p>
        </w:tc>
        <w:tc>
          <w:tcPr>
            <w:tcW w:w="1152" w:type="dxa"/>
            <w:vMerge w:val="continue"/>
            <w:tcBorders>
              <w:left w:val="single" w:color="auto" w:sz="4" w:space="0"/>
              <w:right w:val="single" w:color="auto" w:sz="4" w:space="0"/>
            </w:tcBorders>
            <w:noWrap w:val="0"/>
            <w:vAlign w:val="center"/>
          </w:tcPr>
          <w:p>
            <w:pPr>
              <w:spacing w:line="280" w:lineRule="exact"/>
              <w:jc w:val="center"/>
              <w:rPr>
                <w:szCs w:val="21"/>
              </w:rPr>
            </w:pPr>
          </w:p>
        </w:tc>
        <w:tc>
          <w:tcPr>
            <w:tcW w:w="1040" w:type="dxa"/>
            <w:vMerge w:val="continue"/>
            <w:tcBorders>
              <w:left w:val="single" w:color="auto" w:sz="4" w:space="0"/>
              <w:right w:val="single" w:color="auto" w:sz="4" w:space="0"/>
            </w:tcBorders>
            <w:noWrap w:val="0"/>
            <w:vAlign w:val="center"/>
          </w:tcPr>
          <w:p>
            <w:pPr>
              <w:spacing w:line="280" w:lineRule="exact"/>
              <w:jc w:val="center"/>
              <w:rPr>
                <w:szCs w:val="21"/>
              </w:rPr>
            </w:pPr>
          </w:p>
        </w:tc>
        <w:tc>
          <w:tcPr>
            <w:tcW w:w="1000" w:type="dxa"/>
            <w:vMerge w:val="continue"/>
            <w:tcBorders>
              <w:left w:val="single" w:color="auto" w:sz="4" w:space="0"/>
              <w:right w:val="single" w:color="auto" w:sz="4" w:space="0"/>
            </w:tcBorders>
            <w:noWrap w:val="0"/>
            <w:vAlign w:val="center"/>
          </w:tcPr>
          <w:p>
            <w:pPr>
              <w:spacing w:line="280" w:lineRule="exact"/>
              <w:jc w:val="center"/>
              <w:rPr>
                <w:szCs w:val="21"/>
              </w:rPr>
            </w:pPr>
          </w:p>
        </w:tc>
        <w:tc>
          <w:tcPr>
            <w:tcW w:w="1584" w:type="dxa"/>
            <w:vMerge w:val="continue"/>
            <w:tcBorders>
              <w:left w:val="single" w:color="auto" w:sz="4" w:space="0"/>
              <w:right w:val="single" w:color="auto" w:sz="4" w:space="0"/>
            </w:tcBorders>
            <w:noWrap w:val="0"/>
            <w:vAlign w:val="center"/>
          </w:tcPr>
          <w:p>
            <w:pPr>
              <w:spacing w:line="280" w:lineRule="exact"/>
              <w:jc w:val="center"/>
              <w:rPr>
                <w:szCs w:val="21"/>
              </w:rPr>
            </w:pPr>
          </w:p>
        </w:tc>
        <w:tc>
          <w:tcPr>
            <w:tcW w:w="7626" w:type="dxa"/>
            <w:gridSpan w:val="9"/>
            <w:vMerge w:val="restart"/>
            <w:tcBorders>
              <w:left w:val="single" w:color="auto" w:sz="4" w:space="0"/>
              <w:right w:val="single" w:color="auto" w:sz="4" w:space="0"/>
            </w:tcBorders>
            <w:noWrap w:val="0"/>
            <w:vAlign w:val="center"/>
          </w:tcPr>
          <w:p>
            <w:pPr>
              <w:spacing w:line="280" w:lineRule="exact"/>
              <w:jc w:val="both"/>
              <w:rPr>
                <w:szCs w:val="21"/>
              </w:rPr>
            </w:pPr>
            <w:r>
              <w:rPr>
                <w:rFonts w:hint="eastAsia"/>
                <w:sz w:val="21"/>
                <w:szCs w:val="21"/>
                <w:lang w:eastAsia="zh-CN"/>
              </w:rPr>
              <w:t>《</w:t>
            </w:r>
            <w:r>
              <w:rPr>
                <w:rFonts w:hint="eastAsia"/>
                <w:sz w:val="21"/>
                <w:szCs w:val="21"/>
                <w:lang w:val="en-US" w:eastAsia="zh-CN"/>
              </w:rPr>
              <w:t>基础德语1</w:t>
            </w:r>
            <w:r>
              <w:rPr>
                <w:rFonts w:hint="eastAsia"/>
                <w:sz w:val="21"/>
                <w:szCs w:val="21"/>
                <w:lang w:eastAsia="zh-CN"/>
              </w:rPr>
              <w:t>》、《</w:t>
            </w:r>
            <w:r>
              <w:rPr>
                <w:rFonts w:hint="eastAsia"/>
                <w:sz w:val="21"/>
                <w:szCs w:val="21"/>
                <w:lang w:val="en-US" w:eastAsia="zh-CN"/>
              </w:rPr>
              <w:t>基础德语2</w:t>
            </w:r>
            <w:r>
              <w:rPr>
                <w:rFonts w:hint="eastAsia"/>
                <w:sz w:val="21"/>
                <w:szCs w:val="21"/>
                <w:lang w:eastAsia="zh-CN"/>
              </w:rPr>
              <w:t>》、《</w:t>
            </w:r>
            <w:r>
              <w:rPr>
                <w:rFonts w:hint="eastAsia"/>
                <w:sz w:val="21"/>
                <w:szCs w:val="21"/>
                <w:lang w:val="en-US" w:eastAsia="zh-CN"/>
              </w:rPr>
              <w:t>基础德语3</w:t>
            </w:r>
            <w:r>
              <w:rPr>
                <w:rFonts w:hint="eastAsia"/>
                <w:sz w:val="21"/>
                <w:szCs w:val="21"/>
                <w:lang w:eastAsia="zh-CN"/>
              </w:rPr>
              <w:t>》、《</w:t>
            </w:r>
            <w:r>
              <w:rPr>
                <w:rFonts w:hint="eastAsia"/>
                <w:sz w:val="21"/>
                <w:szCs w:val="21"/>
                <w:lang w:val="en-US" w:eastAsia="zh-CN"/>
              </w:rPr>
              <w:t>基础德语4</w:t>
            </w:r>
            <w:r>
              <w:rPr>
                <w:rFonts w:hint="eastAsia"/>
                <w:sz w:val="21"/>
                <w:szCs w:val="21"/>
                <w:lang w:eastAsia="zh-CN"/>
              </w:rPr>
              <w:t>》、《</w:t>
            </w:r>
            <w:r>
              <w:rPr>
                <w:rFonts w:hint="eastAsia"/>
                <w:sz w:val="21"/>
                <w:szCs w:val="21"/>
                <w:lang w:val="en-US" w:eastAsia="zh-CN"/>
              </w:rPr>
              <w:t>二外（德语）1</w:t>
            </w:r>
            <w:r>
              <w:rPr>
                <w:rFonts w:hint="eastAsia"/>
                <w:sz w:val="21"/>
                <w:szCs w:val="21"/>
                <w:lang w:eastAsia="zh-CN"/>
              </w:rPr>
              <w:t>》、</w:t>
            </w:r>
            <w:r>
              <w:rPr>
                <w:rFonts w:hint="eastAsia"/>
                <w:sz w:val="21"/>
                <w:szCs w:val="21"/>
                <w:lang w:val="en-US" w:eastAsia="zh-CN"/>
              </w:rPr>
              <w:t>《二外（德语）2》、</w:t>
            </w:r>
            <w:r>
              <w:rPr>
                <w:rFonts w:hint="eastAsia"/>
                <w:sz w:val="21"/>
                <w:szCs w:val="21"/>
                <w:lang w:eastAsia="zh-CN"/>
              </w:rPr>
              <w:t>《</w:t>
            </w:r>
            <w:r>
              <w:rPr>
                <w:rFonts w:hint="eastAsia"/>
                <w:sz w:val="21"/>
                <w:szCs w:val="21"/>
                <w:lang w:val="en-US" w:eastAsia="zh-CN"/>
              </w:rPr>
              <w:t>二外（德语）3</w:t>
            </w:r>
            <w:r>
              <w:rPr>
                <w:rFonts w:hint="eastAsia"/>
                <w:sz w:val="21"/>
                <w:szCs w:val="21"/>
                <w:lang w:eastAsia="zh-CN"/>
              </w:rPr>
              <w:t>》、《</w:t>
            </w:r>
            <w:r>
              <w:rPr>
                <w:rFonts w:hint="eastAsia"/>
                <w:sz w:val="21"/>
                <w:szCs w:val="21"/>
                <w:lang w:val="en-US" w:eastAsia="zh-CN"/>
              </w:rPr>
              <w:t>二外（德语）4</w:t>
            </w:r>
            <w:r>
              <w:rPr>
                <w:rFonts w:hint="eastAsia"/>
                <w:sz w:val="21"/>
                <w:szCs w:val="21"/>
                <w:lang w:eastAsia="zh-CN"/>
              </w:rPr>
              <w:t>》、</w:t>
            </w:r>
            <w:r>
              <w:rPr>
                <w:rFonts w:hint="eastAsia"/>
                <w:sz w:val="21"/>
                <w:szCs w:val="21"/>
                <w:lang w:val="en-US" w:eastAsia="zh-CN"/>
              </w:rPr>
              <w:t>《实用德语1》、《德国社会与文化》、</w:t>
            </w:r>
            <w:r>
              <w:rPr>
                <w:rFonts w:hint="eastAsia"/>
                <w:sz w:val="21"/>
                <w:szCs w:val="21"/>
                <w:lang w:eastAsia="zh-CN"/>
              </w:rPr>
              <w:t>《</w:t>
            </w:r>
            <w:r>
              <w:rPr>
                <w:rFonts w:hint="eastAsia"/>
                <w:sz w:val="21"/>
                <w:szCs w:val="21"/>
                <w:lang w:val="en-US" w:eastAsia="zh-CN"/>
              </w:rPr>
              <w:t>德语语言入门</w:t>
            </w:r>
            <w:r>
              <w:rPr>
                <w:rFonts w:hint="eastAsia"/>
                <w:sz w:val="21"/>
                <w:szCs w:val="21"/>
                <w:lang w:eastAsia="zh-CN"/>
              </w:rPr>
              <w:t>》、《</w:t>
            </w:r>
            <w:r>
              <w:rPr>
                <w:rFonts w:hint="eastAsia"/>
                <w:sz w:val="21"/>
                <w:szCs w:val="21"/>
                <w:lang w:val="en-US" w:eastAsia="zh-CN"/>
              </w:rPr>
              <w:t>奥地利社会与文化</w:t>
            </w:r>
            <w:r>
              <w:rPr>
                <w:rFonts w:hint="eastAsia"/>
                <w:sz w:val="21"/>
                <w:szCs w:val="21"/>
                <w:lang w:eastAsia="zh-CN"/>
              </w:rPr>
              <w:t>》、《</w:t>
            </w:r>
            <w:r>
              <w:rPr>
                <w:rFonts w:hint="eastAsia"/>
                <w:sz w:val="21"/>
                <w:szCs w:val="21"/>
                <w:lang w:val="en-US" w:eastAsia="zh-CN"/>
              </w:rPr>
              <w:t>毕业论文</w:t>
            </w:r>
            <w:r>
              <w:rPr>
                <w:rFonts w:hint="eastAsia"/>
                <w:sz w:val="21"/>
                <w:szCs w:val="21"/>
                <w:lang w:eastAsia="zh-CN"/>
              </w:rPr>
              <w:t>》、《</w:t>
            </w:r>
            <w:r>
              <w:rPr>
                <w:rFonts w:hint="eastAsia"/>
                <w:sz w:val="21"/>
                <w:szCs w:val="21"/>
                <w:lang w:val="en-US" w:eastAsia="zh-CN"/>
              </w:rPr>
              <w:t>商务德语翻译工作坊</w:t>
            </w:r>
            <w:r>
              <w:rPr>
                <w:rFonts w:hint="eastAsia"/>
                <w:sz w:val="21"/>
                <w:szCs w:val="21"/>
                <w:lang w:eastAsia="zh-CN"/>
              </w:rPr>
              <w:t>》、《</w:t>
            </w:r>
            <w:r>
              <w:rPr>
                <w:rFonts w:hint="eastAsia"/>
                <w:sz w:val="21"/>
                <w:szCs w:val="21"/>
                <w:lang w:val="en-US" w:eastAsia="zh-CN"/>
              </w:rPr>
              <w:t>德语笔译</w:t>
            </w:r>
            <w:r>
              <w:rPr>
                <w:rFonts w:hint="eastAsia"/>
                <w:sz w:val="21"/>
                <w:szCs w:val="21"/>
                <w:lang w:eastAsia="zh-CN"/>
              </w:rPr>
              <w:t>》《</w:t>
            </w:r>
            <w:r>
              <w:rPr>
                <w:rFonts w:hint="eastAsia"/>
                <w:sz w:val="21"/>
                <w:szCs w:val="21"/>
                <w:lang w:val="en-US" w:eastAsia="zh-CN"/>
              </w:rPr>
              <w:t>商务德语翻译</w:t>
            </w:r>
            <w:r>
              <w:rPr>
                <w:rFonts w:hint="eastAsia"/>
                <w:sz w:val="21"/>
                <w:szCs w:val="21"/>
                <w:lang w:eastAsia="zh-CN"/>
              </w:rPr>
              <w:t>》、《</w:t>
            </w:r>
            <w:r>
              <w:rPr>
                <w:rFonts w:hint="eastAsia"/>
                <w:sz w:val="21"/>
                <w:szCs w:val="21"/>
                <w:lang w:val="en-US" w:eastAsia="zh-CN"/>
              </w:rPr>
              <w:t>商务德语翻译实践</w:t>
            </w:r>
            <w:r>
              <w:rPr>
                <w:rFonts w:hint="eastAsia"/>
                <w:sz w:val="21"/>
                <w:szCs w:val="21"/>
                <w:lang w:eastAsia="zh-CN"/>
              </w:rPr>
              <w:t>》</w:t>
            </w:r>
          </w:p>
        </w:tc>
        <w:tc>
          <w:tcPr>
            <w:tcW w:w="1241" w:type="dxa"/>
            <w:gridSpan w:val="2"/>
            <w:vMerge w:val="continue"/>
            <w:tcBorders>
              <w:left w:val="single" w:color="auto" w:sz="4" w:space="0"/>
              <w:bottom w:val="single" w:color="auto" w:sz="4" w:space="0"/>
              <w:right w:val="single" w:color="auto" w:sz="4" w:space="0"/>
            </w:tcBorders>
            <w:noWrap w:val="0"/>
            <w:vAlign w:val="top"/>
          </w:tcPr>
          <w:p>
            <w:pPr>
              <w:spacing w:line="280" w:lineRule="exac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7" w:hRule="atLeast"/>
          <w:jc w:val="center"/>
        </w:trPr>
        <w:tc>
          <w:tcPr>
            <w:tcW w:w="5327" w:type="dxa"/>
            <w:gridSpan w:val="7"/>
            <w:tcBorders>
              <w:top w:val="single" w:color="auto" w:sz="4" w:space="0"/>
              <w:left w:val="single" w:color="auto" w:sz="4" w:space="0"/>
              <w:right w:val="single" w:color="auto" w:sz="4" w:space="0"/>
            </w:tcBorders>
            <w:noWrap w:val="0"/>
            <w:vAlign w:val="center"/>
          </w:tcPr>
          <w:p>
            <w:pPr>
              <w:spacing w:line="280" w:lineRule="exact"/>
              <w:ind w:left="-28" w:leftChars="-51" w:right="-107" w:rightChars="-51" w:hanging="79" w:hangingChars="38"/>
              <w:jc w:val="center"/>
              <w:rPr>
                <w:szCs w:val="21"/>
              </w:rPr>
            </w:pPr>
            <w:r>
              <w:rPr>
                <w:szCs w:val="21"/>
              </w:rPr>
              <w:t>毕业学校及专业</w:t>
            </w:r>
          </w:p>
        </w:tc>
        <w:tc>
          <w:tcPr>
            <w:tcW w:w="1449" w:type="dxa"/>
            <w:gridSpan w:val="2"/>
            <w:tcBorders>
              <w:top w:val="single" w:color="auto" w:sz="4" w:space="0"/>
              <w:left w:val="single" w:color="auto" w:sz="4" w:space="0"/>
              <w:right w:val="single" w:color="auto" w:sz="4" w:space="0"/>
            </w:tcBorders>
            <w:noWrap w:val="0"/>
            <w:vAlign w:val="center"/>
          </w:tcPr>
          <w:p>
            <w:pPr>
              <w:spacing w:line="280" w:lineRule="exact"/>
              <w:ind w:left="-28" w:leftChars="-51" w:right="-107" w:rightChars="-51" w:hanging="79" w:hangingChars="38"/>
              <w:jc w:val="center"/>
              <w:rPr>
                <w:szCs w:val="21"/>
              </w:rPr>
            </w:pPr>
            <w:r>
              <w:rPr>
                <w:szCs w:val="21"/>
              </w:rPr>
              <w:t>毕业时间</w:t>
            </w:r>
          </w:p>
        </w:tc>
        <w:tc>
          <w:tcPr>
            <w:tcW w:w="722" w:type="dxa"/>
            <w:vMerge w:val="continue"/>
            <w:tcBorders>
              <w:left w:val="single" w:color="auto" w:sz="4" w:space="0"/>
              <w:right w:val="single" w:color="auto" w:sz="4" w:space="0"/>
            </w:tcBorders>
            <w:noWrap w:val="0"/>
            <w:vAlign w:val="bottom"/>
          </w:tcPr>
          <w:p>
            <w:pPr>
              <w:spacing w:line="280" w:lineRule="exact"/>
              <w:jc w:val="center"/>
              <w:rPr>
                <w:szCs w:val="21"/>
              </w:rPr>
            </w:pPr>
          </w:p>
        </w:tc>
        <w:tc>
          <w:tcPr>
            <w:tcW w:w="1195" w:type="dxa"/>
            <w:vMerge w:val="continue"/>
            <w:tcBorders>
              <w:left w:val="single" w:color="auto" w:sz="4" w:space="0"/>
              <w:right w:val="single" w:color="auto" w:sz="4" w:space="0"/>
            </w:tcBorders>
            <w:noWrap w:val="0"/>
            <w:vAlign w:val="center"/>
          </w:tcPr>
          <w:p>
            <w:pPr>
              <w:spacing w:line="280" w:lineRule="exact"/>
              <w:jc w:val="center"/>
              <w:rPr>
                <w:szCs w:val="21"/>
              </w:rPr>
            </w:pPr>
          </w:p>
        </w:tc>
        <w:tc>
          <w:tcPr>
            <w:tcW w:w="1152" w:type="dxa"/>
            <w:vMerge w:val="continue"/>
            <w:tcBorders>
              <w:left w:val="single" w:color="auto" w:sz="4" w:space="0"/>
              <w:right w:val="single" w:color="auto" w:sz="4" w:space="0"/>
            </w:tcBorders>
            <w:noWrap w:val="0"/>
            <w:vAlign w:val="center"/>
          </w:tcPr>
          <w:p>
            <w:pPr>
              <w:spacing w:line="280" w:lineRule="exact"/>
              <w:jc w:val="center"/>
              <w:rPr>
                <w:szCs w:val="21"/>
              </w:rPr>
            </w:pPr>
          </w:p>
        </w:tc>
        <w:tc>
          <w:tcPr>
            <w:tcW w:w="1040" w:type="dxa"/>
            <w:vMerge w:val="continue"/>
            <w:tcBorders>
              <w:left w:val="single" w:color="auto" w:sz="4" w:space="0"/>
              <w:right w:val="single" w:color="auto" w:sz="4" w:space="0"/>
            </w:tcBorders>
            <w:noWrap w:val="0"/>
            <w:vAlign w:val="center"/>
          </w:tcPr>
          <w:p>
            <w:pPr>
              <w:spacing w:line="280" w:lineRule="exact"/>
              <w:jc w:val="center"/>
              <w:rPr>
                <w:szCs w:val="21"/>
              </w:rPr>
            </w:pPr>
          </w:p>
        </w:tc>
        <w:tc>
          <w:tcPr>
            <w:tcW w:w="1000" w:type="dxa"/>
            <w:vMerge w:val="continue"/>
            <w:tcBorders>
              <w:left w:val="single" w:color="auto" w:sz="4" w:space="0"/>
              <w:right w:val="single" w:color="auto" w:sz="4" w:space="0"/>
            </w:tcBorders>
            <w:noWrap w:val="0"/>
            <w:vAlign w:val="center"/>
          </w:tcPr>
          <w:p>
            <w:pPr>
              <w:spacing w:line="280" w:lineRule="exact"/>
              <w:jc w:val="center"/>
              <w:rPr>
                <w:szCs w:val="21"/>
              </w:rPr>
            </w:pPr>
          </w:p>
        </w:tc>
        <w:tc>
          <w:tcPr>
            <w:tcW w:w="1584" w:type="dxa"/>
            <w:vMerge w:val="continue"/>
            <w:tcBorders>
              <w:left w:val="single" w:color="auto" w:sz="4" w:space="0"/>
              <w:right w:val="single" w:color="auto" w:sz="4" w:space="0"/>
            </w:tcBorders>
            <w:noWrap w:val="0"/>
            <w:vAlign w:val="center"/>
          </w:tcPr>
          <w:p>
            <w:pPr>
              <w:spacing w:line="280" w:lineRule="exact"/>
              <w:jc w:val="center"/>
              <w:rPr>
                <w:szCs w:val="21"/>
              </w:rPr>
            </w:pPr>
          </w:p>
        </w:tc>
        <w:tc>
          <w:tcPr>
            <w:tcW w:w="7626" w:type="dxa"/>
            <w:gridSpan w:val="9"/>
            <w:vMerge w:val="continue"/>
            <w:tcBorders>
              <w:left w:val="single" w:color="auto" w:sz="4" w:space="0"/>
              <w:right w:val="single" w:color="auto" w:sz="4" w:space="0"/>
            </w:tcBorders>
            <w:noWrap w:val="0"/>
            <w:vAlign w:val="center"/>
          </w:tcPr>
          <w:p>
            <w:pPr>
              <w:spacing w:line="280" w:lineRule="exact"/>
              <w:jc w:val="center"/>
              <w:rPr>
                <w:szCs w:val="21"/>
              </w:rPr>
            </w:pPr>
          </w:p>
        </w:tc>
        <w:tc>
          <w:tcPr>
            <w:tcW w:w="1241" w:type="dxa"/>
            <w:gridSpan w:val="2"/>
            <w:vMerge w:val="continue"/>
            <w:tcBorders>
              <w:left w:val="single" w:color="auto" w:sz="4" w:space="0"/>
              <w:right w:val="single" w:color="auto" w:sz="4" w:space="0"/>
            </w:tcBorders>
            <w:noWrap w:val="0"/>
            <w:vAlign w:val="top"/>
          </w:tcPr>
          <w:p>
            <w:pPr>
              <w:spacing w:line="280" w:lineRule="exac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0" w:hRule="atLeast"/>
          <w:jc w:val="center"/>
        </w:trPr>
        <w:tc>
          <w:tcPr>
            <w:tcW w:w="5327" w:type="dxa"/>
            <w:gridSpan w:val="7"/>
            <w:vMerge w:val="restart"/>
            <w:tcBorders>
              <w:top w:val="single" w:color="auto" w:sz="4" w:space="0"/>
              <w:left w:val="single" w:color="auto" w:sz="4" w:space="0"/>
              <w:right w:val="single" w:color="auto" w:sz="4" w:space="0"/>
            </w:tcBorders>
            <w:noWrap w:val="0"/>
            <w:vAlign w:val="center"/>
          </w:tcPr>
          <w:p>
            <w:pPr>
              <w:spacing w:line="280" w:lineRule="exact"/>
              <w:ind w:left="-28" w:leftChars="-51" w:right="-107" w:rightChars="-51" w:hanging="79" w:hangingChars="38"/>
              <w:jc w:val="center"/>
              <w:rPr>
                <w:rFonts w:hint="default" w:eastAsia="宋体"/>
                <w:szCs w:val="21"/>
                <w:lang w:val="en-US" w:eastAsia="zh-CN"/>
              </w:rPr>
            </w:pPr>
            <w:r>
              <w:rPr>
                <w:rFonts w:hint="eastAsia"/>
                <w:szCs w:val="21"/>
                <w:lang w:val="en-US" w:eastAsia="zh-CN"/>
              </w:rPr>
              <w:t>西安外国语大学</w:t>
            </w:r>
          </w:p>
        </w:tc>
        <w:tc>
          <w:tcPr>
            <w:tcW w:w="1449" w:type="dxa"/>
            <w:gridSpan w:val="2"/>
            <w:vMerge w:val="restart"/>
            <w:tcBorders>
              <w:top w:val="single" w:color="auto" w:sz="4" w:space="0"/>
              <w:left w:val="single" w:color="auto" w:sz="4" w:space="0"/>
              <w:right w:val="single" w:color="auto" w:sz="4" w:space="0"/>
            </w:tcBorders>
            <w:noWrap w:val="0"/>
            <w:vAlign w:val="center"/>
          </w:tcPr>
          <w:p>
            <w:pPr>
              <w:spacing w:line="280" w:lineRule="exact"/>
              <w:ind w:left="-28" w:leftChars="-51" w:right="-107" w:rightChars="-51" w:hanging="79" w:hangingChars="38"/>
              <w:jc w:val="center"/>
              <w:rPr>
                <w:rFonts w:hint="default" w:eastAsia="宋体"/>
                <w:szCs w:val="21"/>
                <w:lang w:val="en-US" w:eastAsia="zh-CN"/>
              </w:rPr>
            </w:pPr>
            <w:r>
              <w:rPr>
                <w:rFonts w:hint="eastAsia"/>
                <w:szCs w:val="21"/>
                <w:lang w:val="en-US" w:eastAsia="zh-CN"/>
              </w:rPr>
              <w:t>2015.06</w:t>
            </w:r>
          </w:p>
        </w:tc>
        <w:tc>
          <w:tcPr>
            <w:tcW w:w="722" w:type="dxa"/>
            <w:vMerge w:val="continue"/>
            <w:tcBorders>
              <w:left w:val="single" w:color="auto" w:sz="4" w:space="0"/>
              <w:bottom w:val="single" w:color="auto" w:sz="4" w:space="0"/>
              <w:right w:val="single" w:color="auto" w:sz="4" w:space="0"/>
            </w:tcBorders>
            <w:noWrap w:val="0"/>
            <w:vAlign w:val="bottom"/>
          </w:tcPr>
          <w:p>
            <w:pPr>
              <w:spacing w:line="280" w:lineRule="exact"/>
              <w:jc w:val="center"/>
              <w:rPr>
                <w:szCs w:val="21"/>
              </w:rPr>
            </w:pPr>
          </w:p>
        </w:tc>
        <w:tc>
          <w:tcPr>
            <w:tcW w:w="1195" w:type="dxa"/>
            <w:vMerge w:val="continue"/>
            <w:tcBorders>
              <w:left w:val="single" w:color="auto" w:sz="4" w:space="0"/>
              <w:right w:val="single" w:color="auto" w:sz="4" w:space="0"/>
            </w:tcBorders>
            <w:noWrap w:val="0"/>
            <w:vAlign w:val="center"/>
          </w:tcPr>
          <w:p>
            <w:pPr>
              <w:spacing w:line="280" w:lineRule="exact"/>
              <w:jc w:val="center"/>
              <w:rPr>
                <w:szCs w:val="21"/>
              </w:rPr>
            </w:pPr>
          </w:p>
        </w:tc>
        <w:tc>
          <w:tcPr>
            <w:tcW w:w="1152" w:type="dxa"/>
            <w:vMerge w:val="continue"/>
            <w:tcBorders>
              <w:left w:val="single" w:color="auto" w:sz="4" w:space="0"/>
              <w:right w:val="single" w:color="auto" w:sz="4" w:space="0"/>
            </w:tcBorders>
            <w:noWrap w:val="0"/>
            <w:vAlign w:val="center"/>
          </w:tcPr>
          <w:p>
            <w:pPr>
              <w:spacing w:line="280" w:lineRule="exact"/>
              <w:jc w:val="center"/>
              <w:rPr>
                <w:szCs w:val="21"/>
              </w:rPr>
            </w:pPr>
          </w:p>
        </w:tc>
        <w:tc>
          <w:tcPr>
            <w:tcW w:w="1040" w:type="dxa"/>
            <w:vMerge w:val="continue"/>
            <w:tcBorders>
              <w:left w:val="single" w:color="auto" w:sz="4" w:space="0"/>
              <w:right w:val="single" w:color="auto" w:sz="4" w:space="0"/>
            </w:tcBorders>
            <w:noWrap w:val="0"/>
            <w:vAlign w:val="center"/>
          </w:tcPr>
          <w:p>
            <w:pPr>
              <w:spacing w:line="280" w:lineRule="exact"/>
              <w:jc w:val="center"/>
              <w:rPr>
                <w:szCs w:val="21"/>
              </w:rPr>
            </w:pPr>
          </w:p>
        </w:tc>
        <w:tc>
          <w:tcPr>
            <w:tcW w:w="1000" w:type="dxa"/>
            <w:vMerge w:val="continue"/>
            <w:tcBorders>
              <w:left w:val="single" w:color="auto" w:sz="4" w:space="0"/>
              <w:right w:val="single" w:color="auto" w:sz="4" w:space="0"/>
            </w:tcBorders>
            <w:noWrap w:val="0"/>
            <w:vAlign w:val="center"/>
          </w:tcPr>
          <w:p>
            <w:pPr>
              <w:spacing w:line="280" w:lineRule="exact"/>
              <w:jc w:val="center"/>
              <w:rPr>
                <w:szCs w:val="21"/>
              </w:rPr>
            </w:pPr>
          </w:p>
        </w:tc>
        <w:tc>
          <w:tcPr>
            <w:tcW w:w="1584" w:type="dxa"/>
            <w:vMerge w:val="continue"/>
            <w:tcBorders>
              <w:left w:val="single" w:color="auto" w:sz="4" w:space="0"/>
              <w:right w:val="single" w:color="auto" w:sz="4" w:space="0"/>
            </w:tcBorders>
            <w:noWrap w:val="0"/>
            <w:vAlign w:val="center"/>
          </w:tcPr>
          <w:p>
            <w:pPr>
              <w:spacing w:line="280" w:lineRule="exact"/>
              <w:jc w:val="center"/>
              <w:rPr>
                <w:szCs w:val="21"/>
              </w:rPr>
            </w:pPr>
          </w:p>
        </w:tc>
        <w:tc>
          <w:tcPr>
            <w:tcW w:w="7626" w:type="dxa"/>
            <w:gridSpan w:val="9"/>
            <w:vMerge w:val="continue"/>
            <w:tcBorders>
              <w:left w:val="single" w:color="auto" w:sz="4" w:space="0"/>
              <w:right w:val="single" w:color="auto" w:sz="4" w:space="0"/>
            </w:tcBorders>
            <w:noWrap w:val="0"/>
            <w:vAlign w:val="center"/>
          </w:tcPr>
          <w:p>
            <w:pPr>
              <w:spacing w:line="280" w:lineRule="exact"/>
              <w:jc w:val="center"/>
              <w:rPr>
                <w:szCs w:val="21"/>
              </w:rPr>
            </w:pPr>
          </w:p>
        </w:tc>
        <w:tc>
          <w:tcPr>
            <w:tcW w:w="1241" w:type="dxa"/>
            <w:gridSpan w:val="2"/>
            <w:vMerge w:val="continue"/>
            <w:tcBorders>
              <w:left w:val="single" w:color="auto" w:sz="4" w:space="0"/>
              <w:right w:val="single" w:color="auto" w:sz="4" w:space="0"/>
            </w:tcBorders>
            <w:noWrap w:val="0"/>
            <w:vAlign w:val="top"/>
          </w:tcPr>
          <w:p>
            <w:pPr>
              <w:spacing w:line="280" w:lineRule="exac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jc w:val="center"/>
        </w:trPr>
        <w:tc>
          <w:tcPr>
            <w:tcW w:w="5327" w:type="dxa"/>
            <w:gridSpan w:val="7"/>
            <w:vMerge w:val="continue"/>
            <w:tcBorders>
              <w:left w:val="single" w:color="auto" w:sz="4" w:space="0"/>
              <w:bottom w:val="single" w:color="auto" w:sz="4" w:space="0"/>
              <w:right w:val="single" w:color="auto" w:sz="4" w:space="0"/>
            </w:tcBorders>
            <w:noWrap w:val="0"/>
            <w:vAlign w:val="center"/>
          </w:tcPr>
          <w:p>
            <w:pPr>
              <w:spacing w:line="280" w:lineRule="exact"/>
              <w:jc w:val="center"/>
              <w:rPr>
                <w:szCs w:val="21"/>
              </w:rPr>
            </w:pPr>
          </w:p>
        </w:tc>
        <w:tc>
          <w:tcPr>
            <w:tcW w:w="1449" w:type="dxa"/>
            <w:gridSpan w:val="2"/>
            <w:vMerge w:val="continue"/>
            <w:tcBorders>
              <w:left w:val="single" w:color="auto" w:sz="4" w:space="0"/>
              <w:bottom w:val="single" w:color="auto" w:sz="4" w:space="0"/>
              <w:right w:val="single" w:color="auto" w:sz="4" w:space="0"/>
            </w:tcBorders>
            <w:noWrap w:val="0"/>
            <w:vAlign w:val="center"/>
          </w:tcPr>
          <w:p>
            <w:pPr>
              <w:spacing w:line="280" w:lineRule="exact"/>
              <w:jc w:val="center"/>
              <w:rPr>
                <w:szCs w:val="21"/>
              </w:rPr>
            </w:pPr>
          </w:p>
        </w:tc>
        <w:tc>
          <w:tcPr>
            <w:tcW w:w="722" w:type="dxa"/>
            <w:vMerge w:val="restart"/>
            <w:tcBorders>
              <w:top w:val="single" w:color="auto" w:sz="4" w:space="0"/>
              <w:left w:val="single" w:color="auto" w:sz="4" w:space="0"/>
              <w:right w:val="single" w:color="auto" w:sz="4" w:space="0"/>
            </w:tcBorders>
            <w:noWrap w:val="0"/>
            <w:vAlign w:val="center"/>
          </w:tcPr>
          <w:p>
            <w:pPr>
              <w:spacing w:line="280" w:lineRule="exact"/>
              <w:jc w:val="center"/>
              <w:rPr>
                <w:b/>
                <w:szCs w:val="21"/>
              </w:rPr>
            </w:pPr>
            <w:r>
              <w:rPr>
                <w:b/>
                <w:szCs w:val="21"/>
              </w:rPr>
              <w:t>科研工作</w:t>
            </w:r>
          </w:p>
        </w:tc>
        <w:tc>
          <w:tcPr>
            <w:tcW w:w="1195" w:type="dxa"/>
            <w:vMerge w:val="restart"/>
            <w:tcBorders>
              <w:top w:val="single" w:color="auto" w:sz="4" w:space="0"/>
              <w:left w:val="single" w:color="auto" w:sz="4" w:space="0"/>
              <w:right w:val="single" w:color="auto" w:sz="4" w:space="0"/>
            </w:tcBorders>
            <w:noWrap w:val="0"/>
            <w:vAlign w:val="center"/>
          </w:tcPr>
          <w:p>
            <w:pPr>
              <w:spacing w:line="280" w:lineRule="exact"/>
              <w:jc w:val="center"/>
              <w:rPr>
                <w:szCs w:val="21"/>
              </w:rPr>
            </w:pPr>
            <w:r>
              <w:rPr>
                <w:szCs w:val="21"/>
              </w:rPr>
              <w:t>主要论著或论文（标题、刊物名称、发表时间、作者排名、代表作）</w:t>
            </w:r>
          </w:p>
        </w:tc>
        <w:tc>
          <w:tcPr>
            <w:tcW w:w="2192" w:type="dxa"/>
            <w:gridSpan w:val="2"/>
            <w:vMerge w:val="restart"/>
            <w:tcBorders>
              <w:left w:val="single" w:color="auto" w:sz="4" w:space="0"/>
              <w:right w:val="single" w:color="auto" w:sz="4" w:space="0"/>
            </w:tcBorders>
            <w:noWrap w:val="0"/>
            <w:vAlign w:val="center"/>
          </w:tcPr>
          <w:p>
            <w:pPr>
              <w:spacing w:line="280" w:lineRule="exact"/>
              <w:jc w:val="center"/>
              <w:rPr>
                <w:szCs w:val="21"/>
              </w:rPr>
            </w:pPr>
            <w:r>
              <w:rPr>
                <w:szCs w:val="21"/>
              </w:rPr>
              <w:t>论文总数</w:t>
            </w:r>
          </w:p>
        </w:tc>
        <w:tc>
          <w:tcPr>
            <w:tcW w:w="1000" w:type="dxa"/>
            <w:vMerge w:val="restart"/>
            <w:tcBorders>
              <w:left w:val="single" w:color="auto" w:sz="4" w:space="0"/>
              <w:right w:val="single" w:color="auto" w:sz="4" w:space="0"/>
            </w:tcBorders>
            <w:noWrap w:val="0"/>
            <w:vAlign w:val="center"/>
          </w:tcPr>
          <w:p>
            <w:pPr>
              <w:spacing w:line="280" w:lineRule="exact"/>
              <w:jc w:val="center"/>
              <w:rPr>
                <w:rFonts w:hint="default" w:eastAsia="宋体"/>
                <w:szCs w:val="21"/>
                <w:lang w:val="en-US" w:eastAsia="zh-CN"/>
              </w:rPr>
            </w:pPr>
            <w:r>
              <w:rPr>
                <w:rFonts w:hint="eastAsia" w:eastAsia="宋体"/>
                <w:szCs w:val="21"/>
                <w:lang w:val="en-US" w:eastAsia="zh-CN"/>
              </w:rPr>
              <w:t>7</w:t>
            </w:r>
          </w:p>
        </w:tc>
        <w:tc>
          <w:tcPr>
            <w:tcW w:w="7133" w:type="dxa"/>
            <w:gridSpan w:val="7"/>
            <w:vMerge w:val="restart"/>
            <w:tcBorders>
              <w:left w:val="single" w:color="auto" w:sz="4" w:space="0"/>
              <w:right w:val="single" w:color="auto" w:sz="4" w:space="0"/>
            </w:tcBorders>
            <w:noWrap w:val="0"/>
            <w:vAlign w:val="center"/>
          </w:tcPr>
          <w:p>
            <w:pPr>
              <w:spacing w:line="280" w:lineRule="exact"/>
              <w:jc w:val="center"/>
              <w:rPr>
                <w:szCs w:val="21"/>
              </w:rPr>
            </w:pPr>
            <w:r>
              <w:rPr>
                <w:szCs w:val="21"/>
              </w:rPr>
              <w:t>专（译）著、国家级规划教材、省级规划教材数</w:t>
            </w:r>
          </w:p>
        </w:tc>
        <w:tc>
          <w:tcPr>
            <w:tcW w:w="2084" w:type="dxa"/>
            <w:gridSpan w:val="4"/>
            <w:vMerge w:val="restart"/>
            <w:tcBorders>
              <w:top w:val="nil"/>
              <w:left w:val="single" w:color="auto" w:sz="4" w:space="0"/>
              <w:right w:val="single" w:color="auto" w:sz="4" w:space="0"/>
            </w:tcBorders>
            <w:noWrap w:val="0"/>
            <w:vAlign w:val="center"/>
          </w:tcPr>
          <w:p>
            <w:pPr>
              <w:spacing w:line="280" w:lineRule="exact"/>
              <w:jc w:val="center"/>
              <w:rPr>
                <w:rFonts w:hint="eastAsia" w:eastAsia="宋体"/>
                <w:szCs w:val="21"/>
                <w:lang w:val="en-US" w:eastAsia="zh-CN"/>
              </w:rPr>
            </w:pPr>
            <w:r>
              <w:rPr>
                <w:rFonts w:hint="eastAsia"/>
                <w:szCs w:val="21"/>
                <w:lang w:val="en-US" w:eastAsia="zh-CN"/>
              </w:rPr>
              <w:t>1</w:t>
            </w:r>
          </w:p>
        </w:tc>
        <w:tc>
          <w:tcPr>
            <w:tcW w:w="1234" w:type="dxa"/>
            <w:vMerge w:val="restart"/>
            <w:tcBorders>
              <w:left w:val="single" w:color="auto" w:sz="4" w:space="0"/>
              <w:right w:val="single" w:color="auto" w:sz="4" w:space="0"/>
            </w:tcBorders>
            <w:noWrap w:val="0"/>
            <w:vAlign w:val="center"/>
          </w:tcPr>
          <w:p>
            <w:pPr>
              <w:spacing w:line="280" w:lineRule="exact"/>
              <w:jc w:val="both"/>
              <w:rPr>
                <w:szCs w:val="21"/>
              </w:rPr>
            </w:pPr>
            <w:r>
              <w:rPr>
                <w:szCs w:val="21"/>
              </w:rPr>
              <w:t>科研部门审核意见（盖章）</w:t>
            </w:r>
          </w:p>
          <w:p>
            <w:pPr>
              <w:spacing w:line="280" w:lineRule="exact"/>
              <w:rPr>
                <w:szCs w:val="21"/>
              </w:rPr>
            </w:pPr>
          </w:p>
          <w:p>
            <w:pPr>
              <w:spacing w:line="280" w:lineRule="exact"/>
              <w:rPr>
                <w:szCs w:val="21"/>
              </w:rPr>
            </w:pPr>
          </w:p>
          <w:p>
            <w:pPr>
              <w:spacing w:line="280" w:lineRule="exact"/>
              <w:rPr>
                <w:szCs w:val="21"/>
              </w:rPr>
            </w:pPr>
          </w:p>
          <w:p>
            <w:pPr>
              <w:spacing w:line="280" w:lineRule="exact"/>
              <w:rPr>
                <w:szCs w:val="21"/>
              </w:rPr>
            </w:pPr>
          </w:p>
          <w:p>
            <w:pPr>
              <w:spacing w:line="280" w:lineRule="exact"/>
              <w:rPr>
                <w:szCs w:val="21"/>
              </w:rPr>
            </w:pPr>
          </w:p>
          <w:p>
            <w:pPr>
              <w:spacing w:line="280" w:lineRule="exact"/>
              <w:rPr>
                <w:szCs w:val="21"/>
              </w:rPr>
            </w:pPr>
          </w:p>
          <w:p>
            <w:pPr>
              <w:spacing w:line="280" w:lineRule="exact"/>
              <w:rPr>
                <w:szCs w:val="21"/>
              </w:rPr>
            </w:pPr>
          </w:p>
          <w:p>
            <w:pPr>
              <w:spacing w:line="280" w:lineRule="exact"/>
              <w:rPr>
                <w:szCs w:val="21"/>
              </w:rPr>
            </w:pPr>
          </w:p>
          <w:p>
            <w:pPr>
              <w:spacing w:line="280" w:lineRule="exact"/>
              <w:rPr>
                <w:szCs w:val="21"/>
              </w:rPr>
            </w:pPr>
            <w:r>
              <w:rPr>
                <w:szCs w:val="21"/>
              </w:rPr>
              <w:t>科研部门审核人签名：</w:t>
            </w:r>
          </w:p>
          <w:p>
            <w:pPr>
              <w:spacing w:line="280" w:lineRule="exac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0" w:hRule="atLeast"/>
          <w:jc w:val="center"/>
        </w:trPr>
        <w:tc>
          <w:tcPr>
            <w:tcW w:w="6776" w:type="dxa"/>
            <w:gridSpan w:val="9"/>
            <w:vMerge w:val="restart"/>
            <w:tcBorders>
              <w:left w:val="single" w:color="auto" w:sz="4" w:space="0"/>
              <w:right w:val="single" w:color="auto" w:sz="4" w:space="0"/>
            </w:tcBorders>
            <w:noWrap w:val="0"/>
            <w:vAlign w:val="center"/>
          </w:tcPr>
          <w:p>
            <w:pPr>
              <w:widowControl/>
              <w:spacing w:line="280" w:lineRule="exact"/>
              <w:ind w:left="-28" w:leftChars="-51" w:right="-107" w:rightChars="-51" w:hanging="79" w:hangingChars="38"/>
              <w:jc w:val="center"/>
              <w:rPr>
                <w:szCs w:val="21"/>
              </w:rPr>
            </w:pPr>
            <w:r>
              <w:rPr>
                <w:szCs w:val="21"/>
              </w:rPr>
              <w:t>近五年年度考核情况</w:t>
            </w:r>
          </w:p>
        </w:tc>
        <w:tc>
          <w:tcPr>
            <w:tcW w:w="722" w:type="dxa"/>
            <w:vMerge w:val="continue"/>
            <w:tcBorders>
              <w:left w:val="single" w:color="auto" w:sz="4" w:space="0"/>
              <w:right w:val="single" w:color="auto" w:sz="4" w:space="0"/>
            </w:tcBorders>
            <w:noWrap w:val="0"/>
            <w:vAlign w:val="center"/>
          </w:tcPr>
          <w:p>
            <w:pPr>
              <w:spacing w:line="280" w:lineRule="exact"/>
              <w:rPr>
                <w:szCs w:val="21"/>
              </w:rPr>
            </w:pPr>
          </w:p>
        </w:tc>
        <w:tc>
          <w:tcPr>
            <w:tcW w:w="1195" w:type="dxa"/>
            <w:vMerge w:val="continue"/>
            <w:tcBorders>
              <w:left w:val="single" w:color="auto" w:sz="4" w:space="0"/>
              <w:right w:val="single" w:color="auto" w:sz="4" w:space="0"/>
            </w:tcBorders>
            <w:noWrap w:val="0"/>
            <w:vAlign w:val="center"/>
          </w:tcPr>
          <w:p>
            <w:pPr>
              <w:spacing w:line="280" w:lineRule="exact"/>
              <w:ind w:left="180"/>
              <w:jc w:val="center"/>
              <w:rPr>
                <w:szCs w:val="21"/>
              </w:rPr>
            </w:pPr>
          </w:p>
        </w:tc>
        <w:tc>
          <w:tcPr>
            <w:tcW w:w="2192" w:type="dxa"/>
            <w:gridSpan w:val="2"/>
            <w:vMerge w:val="continue"/>
            <w:tcBorders>
              <w:left w:val="single" w:color="auto" w:sz="4" w:space="0"/>
              <w:right w:val="single" w:color="auto" w:sz="4" w:space="0"/>
            </w:tcBorders>
            <w:noWrap w:val="0"/>
            <w:vAlign w:val="center"/>
          </w:tcPr>
          <w:p>
            <w:pPr>
              <w:spacing w:line="280" w:lineRule="exact"/>
              <w:ind w:left="180"/>
              <w:jc w:val="center"/>
              <w:rPr>
                <w:szCs w:val="21"/>
              </w:rPr>
            </w:pPr>
          </w:p>
        </w:tc>
        <w:tc>
          <w:tcPr>
            <w:tcW w:w="1000" w:type="dxa"/>
            <w:vMerge w:val="continue"/>
            <w:tcBorders>
              <w:left w:val="single" w:color="auto" w:sz="4" w:space="0"/>
              <w:right w:val="single" w:color="auto" w:sz="4" w:space="0"/>
            </w:tcBorders>
            <w:noWrap w:val="0"/>
            <w:vAlign w:val="center"/>
          </w:tcPr>
          <w:p>
            <w:pPr>
              <w:spacing w:line="280" w:lineRule="exact"/>
              <w:jc w:val="center"/>
              <w:rPr>
                <w:szCs w:val="21"/>
              </w:rPr>
            </w:pPr>
          </w:p>
        </w:tc>
        <w:tc>
          <w:tcPr>
            <w:tcW w:w="7133" w:type="dxa"/>
            <w:gridSpan w:val="7"/>
            <w:vMerge w:val="continue"/>
            <w:tcBorders>
              <w:left w:val="single" w:color="auto" w:sz="4" w:space="0"/>
              <w:right w:val="single" w:color="auto" w:sz="4" w:space="0"/>
            </w:tcBorders>
            <w:noWrap w:val="0"/>
            <w:vAlign w:val="center"/>
          </w:tcPr>
          <w:p>
            <w:pPr>
              <w:spacing w:line="280" w:lineRule="exact"/>
              <w:jc w:val="center"/>
              <w:rPr>
                <w:szCs w:val="21"/>
              </w:rPr>
            </w:pPr>
          </w:p>
        </w:tc>
        <w:tc>
          <w:tcPr>
            <w:tcW w:w="2084" w:type="dxa"/>
            <w:gridSpan w:val="4"/>
            <w:vMerge w:val="continue"/>
            <w:tcBorders>
              <w:top w:val="nil"/>
              <w:left w:val="single" w:color="auto" w:sz="4" w:space="0"/>
              <w:right w:val="single" w:color="auto" w:sz="4" w:space="0"/>
            </w:tcBorders>
            <w:noWrap w:val="0"/>
            <w:vAlign w:val="center"/>
          </w:tcPr>
          <w:p>
            <w:pPr>
              <w:spacing w:line="280" w:lineRule="exact"/>
              <w:jc w:val="center"/>
              <w:rPr>
                <w:szCs w:val="21"/>
              </w:rPr>
            </w:pPr>
          </w:p>
        </w:tc>
        <w:tc>
          <w:tcPr>
            <w:tcW w:w="1234" w:type="dxa"/>
            <w:vMerge w:val="continue"/>
            <w:tcBorders>
              <w:left w:val="single" w:color="auto" w:sz="4" w:space="0"/>
              <w:right w:val="single" w:color="auto" w:sz="4" w:space="0"/>
            </w:tcBorders>
            <w:noWrap w:val="0"/>
            <w:vAlign w:val="center"/>
          </w:tcPr>
          <w:p>
            <w:pPr>
              <w:spacing w:line="280" w:lineRule="exac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0" w:hRule="atLeast"/>
          <w:jc w:val="center"/>
        </w:trPr>
        <w:tc>
          <w:tcPr>
            <w:tcW w:w="6776" w:type="dxa"/>
            <w:gridSpan w:val="9"/>
            <w:vMerge w:val="continue"/>
            <w:tcBorders>
              <w:left w:val="single" w:color="auto" w:sz="4" w:space="0"/>
              <w:bottom w:val="single" w:color="auto" w:sz="4" w:space="0"/>
              <w:right w:val="single" w:color="auto" w:sz="4" w:space="0"/>
            </w:tcBorders>
            <w:noWrap w:val="0"/>
            <w:vAlign w:val="center"/>
          </w:tcPr>
          <w:p>
            <w:pPr>
              <w:spacing w:line="280" w:lineRule="exact"/>
              <w:jc w:val="center"/>
              <w:rPr>
                <w:szCs w:val="21"/>
              </w:rPr>
            </w:pPr>
          </w:p>
        </w:tc>
        <w:tc>
          <w:tcPr>
            <w:tcW w:w="722" w:type="dxa"/>
            <w:vMerge w:val="continue"/>
            <w:tcBorders>
              <w:left w:val="single" w:color="auto" w:sz="4" w:space="0"/>
              <w:right w:val="single" w:color="auto" w:sz="4" w:space="0"/>
            </w:tcBorders>
            <w:noWrap w:val="0"/>
            <w:vAlign w:val="center"/>
          </w:tcPr>
          <w:p>
            <w:pPr>
              <w:spacing w:line="280" w:lineRule="exact"/>
              <w:rPr>
                <w:szCs w:val="21"/>
              </w:rPr>
            </w:pPr>
          </w:p>
        </w:tc>
        <w:tc>
          <w:tcPr>
            <w:tcW w:w="1195" w:type="dxa"/>
            <w:vMerge w:val="continue"/>
            <w:tcBorders>
              <w:left w:val="single" w:color="auto" w:sz="4" w:space="0"/>
              <w:right w:val="single" w:color="auto" w:sz="4" w:space="0"/>
            </w:tcBorders>
            <w:noWrap w:val="0"/>
            <w:vAlign w:val="center"/>
          </w:tcPr>
          <w:p>
            <w:pPr>
              <w:spacing w:line="280" w:lineRule="exact"/>
              <w:ind w:left="180"/>
              <w:jc w:val="center"/>
              <w:rPr>
                <w:szCs w:val="21"/>
              </w:rPr>
            </w:pPr>
          </w:p>
        </w:tc>
        <w:tc>
          <w:tcPr>
            <w:tcW w:w="12409" w:type="dxa"/>
            <w:gridSpan w:val="14"/>
            <w:vMerge w:val="restart"/>
            <w:tcBorders>
              <w:left w:val="single" w:color="auto" w:sz="4" w:space="0"/>
              <w:right w:val="single" w:color="auto" w:sz="4" w:space="0"/>
            </w:tcBorders>
            <w:noWrap w:val="0"/>
            <w:vAlign w:val="center"/>
          </w:tcPr>
          <w:p>
            <w:pPr>
              <w:spacing w:line="280" w:lineRule="exact"/>
              <w:rPr>
                <w:rFonts w:hint="default" w:ascii="Times New Roman" w:hAnsi="Times New Roman" w:eastAsia="宋体" w:cs="Times New Roman"/>
                <w:sz w:val="21"/>
                <w:szCs w:val="21"/>
                <w:lang w:val="en-US" w:eastAsia="zh-CN"/>
              </w:rPr>
            </w:pPr>
            <w:r>
              <w:rPr>
                <w:rFonts w:hint="eastAsia"/>
                <w:sz w:val="21"/>
                <w:szCs w:val="21"/>
                <w:lang w:val="en-US" w:eastAsia="zh-CN"/>
              </w:rPr>
              <w:t>《</w:t>
            </w:r>
            <w:r>
              <w:rPr>
                <w:rFonts w:hint="default"/>
                <w:sz w:val="21"/>
                <w:szCs w:val="21"/>
                <w:lang w:val="en-US" w:eastAsia="zh-CN"/>
              </w:rPr>
              <w:t>浅论功能目的论在诗歌翻译上的适用性——以歌德&lt;das Mä</w:t>
            </w:r>
            <w:r>
              <w:rPr>
                <w:rFonts w:hint="eastAsia"/>
                <w:sz w:val="21"/>
                <w:szCs w:val="21"/>
                <w:lang w:val="en-US" w:eastAsia="zh-CN"/>
              </w:rPr>
              <w:t>d</w:t>
            </w:r>
            <w:r>
              <w:rPr>
                <w:rFonts w:hint="default"/>
                <w:sz w:val="21"/>
                <w:szCs w:val="21"/>
                <w:lang w:val="en-US" w:eastAsia="zh-CN"/>
              </w:rPr>
              <w:t>chen spricht&gt;三篇中译本为例</w:t>
            </w:r>
            <w:r>
              <w:rPr>
                <w:rFonts w:hint="eastAsia"/>
                <w:sz w:val="21"/>
                <w:szCs w:val="21"/>
                <w:lang w:val="en-US" w:eastAsia="zh-CN"/>
              </w:rPr>
              <w:t>》</w:t>
            </w:r>
            <w:r>
              <w:rPr>
                <w:rFonts w:hint="default" w:ascii="Times New Roman" w:hAnsi="Times New Roman" w:eastAsia="宋体" w:cs="Times New Roman"/>
                <w:sz w:val="21"/>
                <w:szCs w:val="21"/>
                <w:lang w:val="en-US" w:eastAsia="zh-CN"/>
              </w:rPr>
              <w:t>,</w:t>
            </w:r>
            <w:r>
              <w:rPr>
                <w:rFonts w:hint="eastAsia" w:ascii="Times New Roman" w:hAnsi="Times New Roman" w:eastAsia="宋体" w:cs="Times New Roman"/>
                <w:sz w:val="21"/>
                <w:szCs w:val="21"/>
                <w:lang w:val="en-US" w:eastAsia="zh-CN"/>
              </w:rPr>
              <w:t>《赤子》</w:t>
            </w:r>
            <w:r>
              <w:rPr>
                <w:rFonts w:hint="default" w:ascii="Times New Roman" w:hAnsi="Times New Roman" w:eastAsia="宋体" w:cs="Times New Roman"/>
                <w:sz w:val="21"/>
                <w:szCs w:val="21"/>
                <w:lang w:val="en-US" w:eastAsia="zh-CN"/>
              </w:rPr>
              <w:t>, 201</w:t>
            </w:r>
            <w:r>
              <w:rPr>
                <w:rFonts w:hint="eastAsia" w:ascii="Times New Roman" w:hAnsi="Times New Roman" w:eastAsia="宋体" w:cs="Times New Roman"/>
                <w:sz w:val="21"/>
                <w:szCs w:val="21"/>
                <w:lang w:val="en-US" w:eastAsia="zh-CN"/>
              </w:rPr>
              <w:t>9</w:t>
            </w:r>
            <w:r>
              <w:rPr>
                <w:rFonts w:hint="default" w:ascii="Times New Roman" w:hAnsi="Times New Roman" w:eastAsia="宋体" w:cs="Times New Roman"/>
                <w:sz w:val="21"/>
                <w:szCs w:val="21"/>
                <w:lang w:val="en-US" w:eastAsia="zh-CN"/>
              </w:rPr>
              <w:t>.</w:t>
            </w:r>
            <w:r>
              <w:rPr>
                <w:rFonts w:hint="eastAsia" w:ascii="Times New Roman" w:hAnsi="Times New Roman" w:eastAsia="宋体" w:cs="Times New Roman"/>
                <w:sz w:val="21"/>
                <w:szCs w:val="21"/>
                <w:lang w:val="en-US" w:eastAsia="zh-CN"/>
              </w:rPr>
              <w:t>10，独著，代表作1。</w:t>
            </w:r>
          </w:p>
          <w:p>
            <w:pPr>
              <w:spacing w:line="280" w:lineRule="exact"/>
              <w:rPr>
                <w:rFonts w:hint="default"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《目的论指导下的商务德语翻译实践教学研究》，《赤子》，2017</w:t>
            </w:r>
            <w:r>
              <w:rPr>
                <w:rFonts w:hint="default" w:ascii="Times New Roman" w:hAnsi="Times New Roman" w:eastAsia="宋体" w:cs="Times New Roman"/>
                <w:sz w:val="21"/>
                <w:szCs w:val="21"/>
                <w:lang w:val="en-US" w:eastAsia="zh-CN"/>
              </w:rPr>
              <w:t>.01</w:t>
            </w:r>
            <w:r>
              <w:rPr>
                <w:rFonts w:hint="eastAsia" w:ascii="Times New Roman" w:hAnsi="Times New Roman" w:eastAsia="宋体" w:cs="Times New Roman"/>
                <w:sz w:val="21"/>
                <w:szCs w:val="21"/>
                <w:lang w:val="en-US" w:eastAsia="zh-CN"/>
              </w:rPr>
              <w:t>，独著，代表作2。</w:t>
            </w:r>
          </w:p>
          <w:p>
            <w:pPr>
              <w:spacing w:line="280" w:lineRule="exact"/>
              <w:rPr>
                <w:rFonts w:hint="eastAsia"/>
                <w:sz w:val="21"/>
                <w:szCs w:val="21"/>
                <w:lang w:val="en-US" w:eastAsia="zh-CN"/>
              </w:rPr>
            </w:pPr>
            <w:r>
              <w:rPr>
                <w:rFonts w:hint="eastAsia"/>
                <w:sz w:val="21"/>
                <w:szCs w:val="21"/>
                <w:lang w:val="en-US" w:eastAsia="zh-CN"/>
              </w:rPr>
              <w:t>《论计算机翻译辅助软件在德语翻译教学中的应用》，《中国科技投资》，2017</w:t>
            </w:r>
            <w:r>
              <w:rPr>
                <w:rFonts w:hint="default"/>
                <w:sz w:val="21"/>
                <w:szCs w:val="21"/>
                <w:lang w:val="en-US" w:eastAsia="zh-CN"/>
              </w:rPr>
              <w:t>.01</w:t>
            </w:r>
            <w:r>
              <w:rPr>
                <w:rFonts w:hint="eastAsia"/>
                <w:sz w:val="21"/>
                <w:szCs w:val="21"/>
                <w:lang w:val="en-US" w:eastAsia="zh-CN"/>
              </w:rPr>
              <w:t>，独著，代表作3。</w:t>
            </w:r>
          </w:p>
          <w:p>
            <w:pPr>
              <w:spacing w:line="280" w:lineRule="exact"/>
              <w:rPr>
                <w:rFonts w:hint="eastAsia"/>
                <w:sz w:val="21"/>
                <w:szCs w:val="21"/>
                <w:lang w:val="en-US" w:eastAsia="zh-CN"/>
              </w:rPr>
            </w:pPr>
            <w:r>
              <w:rPr>
                <w:rFonts w:hint="eastAsia"/>
                <w:sz w:val="21"/>
                <w:szCs w:val="21"/>
                <w:lang w:val="en-US" w:eastAsia="zh-CN"/>
              </w:rPr>
              <w:t>《自然之灵鲸鱼与海豚》，电子工业出版社，2014</w:t>
            </w:r>
            <w:r>
              <w:rPr>
                <w:rFonts w:hint="default"/>
                <w:sz w:val="21"/>
                <w:szCs w:val="21"/>
                <w:lang w:val="en-US" w:eastAsia="zh-CN"/>
              </w:rPr>
              <w:t>.</w:t>
            </w:r>
            <w:r>
              <w:rPr>
                <w:rFonts w:hint="eastAsia"/>
                <w:sz w:val="21"/>
                <w:szCs w:val="21"/>
                <w:lang w:val="en-US" w:eastAsia="zh-CN"/>
              </w:rPr>
              <w:t>10，译著，独著，代表著作。</w:t>
            </w:r>
          </w:p>
          <w:p>
            <w:pPr>
              <w:spacing w:line="280" w:lineRule="exact"/>
              <w:rPr>
                <w:rFonts w:hint="eastAsia" w:ascii="Times New Roman" w:hAnsi="Times New Roman" w:eastAsia="宋体" w:cs="Times New Roman"/>
                <w:sz w:val="21"/>
                <w:szCs w:val="21"/>
                <w:lang w:val="en-US" w:eastAsia="zh-CN"/>
              </w:rPr>
            </w:pPr>
            <w:r>
              <w:rPr>
                <w:rFonts w:hint="eastAsia"/>
                <w:sz w:val="21"/>
                <w:szCs w:val="21"/>
                <w:lang w:val="en-US" w:eastAsia="zh-CN"/>
              </w:rPr>
              <w:t>《</w:t>
            </w:r>
            <w:r>
              <w:rPr>
                <w:rFonts w:hint="eastAsia" w:ascii="Times New Roman" w:hAnsi="Times New Roman" w:eastAsia="宋体" w:cs="Times New Roman"/>
                <w:sz w:val="21"/>
                <w:szCs w:val="21"/>
                <w:lang w:val="en-US" w:eastAsia="zh-CN"/>
              </w:rPr>
              <w:t>关系的惯性：民国中德蜜月期对20世纪50年代中德关系的影响与推动》，近代中国研究暨纪念林增平先生100周年学术研讨会会议论文集，2023</w:t>
            </w:r>
            <w:r>
              <w:rPr>
                <w:rFonts w:hint="default" w:ascii="Times New Roman" w:hAnsi="Times New Roman" w:eastAsia="宋体" w:cs="Times New Roman"/>
                <w:sz w:val="21"/>
                <w:szCs w:val="21"/>
                <w:lang w:val="en-US" w:eastAsia="zh-CN"/>
              </w:rPr>
              <w:t>.</w:t>
            </w:r>
            <w:r>
              <w:rPr>
                <w:rFonts w:hint="eastAsia" w:ascii="Times New Roman" w:hAnsi="Times New Roman" w:eastAsia="宋体" w:cs="Times New Roman"/>
                <w:sz w:val="21"/>
                <w:szCs w:val="21"/>
                <w:lang w:val="en-US" w:eastAsia="zh-CN"/>
              </w:rPr>
              <w:t>11，独著。</w:t>
            </w:r>
          </w:p>
          <w:p>
            <w:pPr>
              <w:spacing w:line="280" w:lineRule="exact"/>
              <w:rPr>
                <w:rFonts w:hint="default"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《德中协会：早期倡导中德建交的西德民间先锋力量》，京师第19届世界史研究生冬季论坛暨山东大学“泰山杯”世界史研究生论坛会议论文集欧洲卷，2023</w:t>
            </w:r>
            <w:r>
              <w:rPr>
                <w:rFonts w:hint="default" w:ascii="Times New Roman" w:hAnsi="Times New Roman" w:eastAsia="宋体" w:cs="Times New Roman"/>
                <w:sz w:val="21"/>
                <w:szCs w:val="21"/>
                <w:lang w:val="en-US" w:eastAsia="zh-CN"/>
              </w:rPr>
              <w:t>.</w:t>
            </w:r>
            <w:r>
              <w:rPr>
                <w:rFonts w:hint="eastAsia" w:ascii="Times New Roman" w:hAnsi="Times New Roman" w:eastAsia="宋体" w:cs="Times New Roman"/>
                <w:sz w:val="21"/>
                <w:szCs w:val="21"/>
                <w:lang w:val="en-US" w:eastAsia="zh-CN"/>
              </w:rPr>
              <w:t>11，独著。</w:t>
            </w:r>
          </w:p>
          <w:p>
            <w:pPr>
              <w:spacing w:line="280" w:lineRule="exact"/>
              <w:rPr>
                <w:rFonts w:hint="eastAsia"/>
                <w:sz w:val="21"/>
                <w:szCs w:val="21"/>
                <w:lang w:val="en-US" w:eastAsia="zh-CN"/>
              </w:rPr>
            </w:pPr>
            <w:r>
              <w:rPr>
                <w:rFonts w:hint="eastAsia"/>
                <w:sz w:val="21"/>
                <w:szCs w:val="21"/>
                <w:lang w:val="en-US" w:eastAsia="zh-CN"/>
              </w:rPr>
              <w:t>《</w:t>
            </w:r>
            <w:r>
              <w:rPr>
                <w:rFonts w:hint="default" w:eastAsia="宋体"/>
                <w:sz w:val="21"/>
                <w:szCs w:val="21"/>
                <w:lang w:val="en-US" w:eastAsia="zh-CN"/>
              </w:rPr>
              <w:t>中德蜜月期对20世纪50年代中德关系的影响与推动</w:t>
            </w:r>
            <w:r>
              <w:rPr>
                <w:rFonts w:hint="eastAsia"/>
                <w:sz w:val="21"/>
                <w:szCs w:val="21"/>
                <w:lang w:val="en-US" w:eastAsia="zh-CN"/>
              </w:rPr>
              <w:t>》，“德国历史上的时代转折”学术会议论文集，2023</w:t>
            </w:r>
            <w:r>
              <w:rPr>
                <w:rFonts w:hint="default"/>
                <w:sz w:val="21"/>
                <w:szCs w:val="21"/>
                <w:lang w:val="en-US" w:eastAsia="zh-CN"/>
              </w:rPr>
              <w:t>.</w:t>
            </w:r>
            <w:r>
              <w:rPr>
                <w:rFonts w:hint="eastAsia"/>
                <w:sz w:val="21"/>
                <w:szCs w:val="21"/>
                <w:lang w:val="en-US" w:eastAsia="zh-CN"/>
              </w:rPr>
              <w:t>10，独著。</w:t>
            </w:r>
          </w:p>
          <w:p>
            <w:pPr>
              <w:spacing w:line="280" w:lineRule="exact"/>
              <w:rPr>
                <w:rFonts w:hint="default"/>
                <w:szCs w:val="21"/>
                <w:lang w:val="en-US" w:eastAsia="zh-CN"/>
              </w:rPr>
            </w:pPr>
            <w:r>
              <w:rPr>
                <w:rFonts w:hint="eastAsia"/>
                <w:sz w:val="21"/>
                <w:szCs w:val="21"/>
                <w:lang w:val="en-US" w:eastAsia="zh-CN"/>
              </w:rPr>
              <w:t>《德中协会：早期倡导中德建交的西德民间先锋力量》，“纪念中德建交50周年及卫礼贤诞辰150周年”中德关系史国际学术会议论文集，2023</w:t>
            </w:r>
            <w:r>
              <w:rPr>
                <w:rFonts w:hint="default"/>
                <w:sz w:val="21"/>
                <w:szCs w:val="21"/>
                <w:lang w:val="en-US" w:eastAsia="zh-CN"/>
              </w:rPr>
              <w:t>.0</w:t>
            </w:r>
            <w:r>
              <w:rPr>
                <w:rFonts w:hint="eastAsia"/>
                <w:sz w:val="21"/>
                <w:szCs w:val="21"/>
                <w:lang w:val="en-US" w:eastAsia="zh-CN"/>
              </w:rPr>
              <w:t>9，第一作者。</w:t>
            </w:r>
          </w:p>
        </w:tc>
        <w:tc>
          <w:tcPr>
            <w:tcW w:w="1234" w:type="dxa"/>
            <w:vMerge w:val="continue"/>
            <w:tcBorders>
              <w:left w:val="single" w:color="auto" w:sz="4" w:space="0"/>
              <w:right w:val="single" w:color="auto" w:sz="4" w:space="0"/>
            </w:tcBorders>
            <w:noWrap w:val="0"/>
            <w:vAlign w:val="center"/>
          </w:tcPr>
          <w:p>
            <w:pPr>
              <w:spacing w:line="280" w:lineRule="exac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1" w:hRule="atLeast"/>
          <w:jc w:val="center"/>
        </w:trPr>
        <w:tc>
          <w:tcPr>
            <w:tcW w:w="1355"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280" w:lineRule="exact"/>
              <w:jc w:val="center"/>
              <w:rPr>
                <w:szCs w:val="21"/>
              </w:rPr>
            </w:pPr>
            <w:r>
              <w:rPr>
                <w:rFonts w:hint="eastAsia"/>
                <w:szCs w:val="21"/>
                <w:lang w:val="en-US" w:eastAsia="zh-CN"/>
              </w:rPr>
              <w:t>2018</w:t>
            </w:r>
            <w:r>
              <w:rPr>
                <w:szCs w:val="21"/>
              </w:rPr>
              <w:t>年度</w:t>
            </w:r>
          </w:p>
        </w:tc>
        <w:tc>
          <w:tcPr>
            <w:tcW w:w="1355"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280" w:lineRule="exact"/>
              <w:jc w:val="center"/>
              <w:rPr>
                <w:szCs w:val="21"/>
              </w:rPr>
            </w:pPr>
            <w:r>
              <w:rPr>
                <w:rFonts w:hint="eastAsia"/>
                <w:szCs w:val="21"/>
                <w:lang w:val="en-US" w:eastAsia="zh-CN"/>
              </w:rPr>
              <w:t>2019</w:t>
            </w:r>
            <w:r>
              <w:rPr>
                <w:szCs w:val="21"/>
              </w:rPr>
              <w:t>年度</w:t>
            </w:r>
          </w:p>
        </w:tc>
        <w:tc>
          <w:tcPr>
            <w:tcW w:w="1355" w:type="dxa"/>
            <w:tcBorders>
              <w:top w:val="single" w:color="auto" w:sz="4" w:space="0"/>
              <w:left w:val="single" w:color="auto" w:sz="4" w:space="0"/>
              <w:bottom w:val="single" w:color="auto" w:sz="4" w:space="0"/>
              <w:right w:val="single" w:color="auto" w:sz="4" w:space="0"/>
            </w:tcBorders>
            <w:noWrap w:val="0"/>
            <w:vAlign w:val="center"/>
          </w:tcPr>
          <w:p>
            <w:pPr>
              <w:widowControl/>
              <w:spacing w:line="280" w:lineRule="exact"/>
              <w:jc w:val="center"/>
              <w:rPr>
                <w:szCs w:val="21"/>
              </w:rPr>
            </w:pPr>
            <w:r>
              <w:rPr>
                <w:rFonts w:hint="eastAsia"/>
                <w:szCs w:val="21"/>
                <w:lang w:val="en-US" w:eastAsia="zh-CN"/>
              </w:rPr>
              <w:t>2020</w:t>
            </w:r>
            <w:r>
              <w:rPr>
                <w:szCs w:val="21"/>
              </w:rPr>
              <w:t>年度</w:t>
            </w:r>
          </w:p>
        </w:tc>
        <w:tc>
          <w:tcPr>
            <w:tcW w:w="1355" w:type="dxa"/>
            <w:gridSpan w:val="3"/>
            <w:tcBorders>
              <w:top w:val="single" w:color="auto" w:sz="4" w:space="0"/>
              <w:left w:val="single" w:color="auto" w:sz="4" w:space="0"/>
              <w:bottom w:val="single" w:color="auto" w:sz="4" w:space="0"/>
              <w:right w:val="single" w:color="auto" w:sz="4" w:space="0"/>
            </w:tcBorders>
            <w:noWrap w:val="0"/>
            <w:vAlign w:val="center"/>
          </w:tcPr>
          <w:p>
            <w:pPr>
              <w:widowControl/>
              <w:spacing w:line="280" w:lineRule="exact"/>
              <w:jc w:val="center"/>
              <w:rPr>
                <w:szCs w:val="21"/>
              </w:rPr>
            </w:pPr>
            <w:r>
              <w:rPr>
                <w:rFonts w:hint="eastAsia"/>
                <w:szCs w:val="21"/>
                <w:lang w:val="en-US" w:eastAsia="zh-CN"/>
              </w:rPr>
              <w:t>2021</w:t>
            </w:r>
            <w:r>
              <w:rPr>
                <w:szCs w:val="21"/>
              </w:rPr>
              <w:t>年度</w:t>
            </w:r>
          </w:p>
        </w:tc>
        <w:tc>
          <w:tcPr>
            <w:tcW w:w="1356" w:type="dxa"/>
            <w:tcBorders>
              <w:top w:val="single" w:color="auto" w:sz="4" w:space="0"/>
              <w:left w:val="single" w:color="auto" w:sz="4" w:space="0"/>
              <w:bottom w:val="single" w:color="auto" w:sz="4" w:space="0"/>
              <w:right w:val="single" w:color="auto" w:sz="4" w:space="0"/>
            </w:tcBorders>
            <w:noWrap w:val="0"/>
            <w:vAlign w:val="center"/>
          </w:tcPr>
          <w:p>
            <w:pPr>
              <w:widowControl/>
              <w:spacing w:line="280" w:lineRule="exact"/>
              <w:jc w:val="center"/>
              <w:rPr>
                <w:szCs w:val="21"/>
              </w:rPr>
            </w:pPr>
            <w:r>
              <w:rPr>
                <w:rFonts w:hint="eastAsia"/>
                <w:szCs w:val="21"/>
                <w:lang w:val="en-US" w:eastAsia="zh-CN"/>
              </w:rPr>
              <w:t>2022</w:t>
            </w:r>
            <w:r>
              <w:rPr>
                <w:szCs w:val="21"/>
              </w:rPr>
              <w:t>年度</w:t>
            </w:r>
          </w:p>
        </w:tc>
        <w:tc>
          <w:tcPr>
            <w:tcW w:w="722" w:type="dxa"/>
            <w:vMerge w:val="continue"/>
            <w:tcBorders>
              <w:left w:val="single" w:color="auto" w:sz="4" w:space="0"/>
              <w:right w:val="single" w:color="auto" w:sz="4" w:space="0"/>
            </w:tcBorders>
            <w:noWrap w:val="0"/>
            <w:vAlign w:val="center"/>
          </w:tcPr>
          <w:p>
            <w:pPr>
              <w:spacing w:line="280" w:lineRule="exact"/>
              <w:rPr>
                <w:szCs w:val="21"/>
              </w:rPr>
            </w:pPr>
          </w:p>
        </w:tc>
        <w:tc>
          <w:tcPr>
            <w:tcW w:w="1195" w:type="dxa"/>
            <w:vMerge w:val="continue"/>
            <w:tcBorders>
              <w:left w:val="single" w:color="auto" w:sz="4" w:space="0"/>
              <w:bottom w:val="single" w:color="auto" w:sz="4" w:space="0"/>
              <w:right w:val="single" w:color="auto" w:sz="4" w:space="0"/>
            </w:tcBorders>
            <w:noWrap w:val="0"/>
            <w:vAlign w:val="center"/>
          </w:tcPr>
          <w:p>
            <w:pPr>
              <w:spacing w:line="280" w:lineRule="exact"/>
              <w:jc w:val="center"/>
              <w:rPr>
                <w:szCs w:val="21"/>
              </w:rPr>
            </w:pPr>
          </w:p>
        </w:tc>
        <w:tc>
          <w:tcPr>
            <w:tcW w:w="12409" w:type="dxa"/>
            <w:gridSpan w:val="14"/>
            <w:vMerge w:val="continue"/>
            <w:tcBorders>
              <w:left w:val="single" w:color="auto" w:sz="4" w:space="0"/>
              <w:bottom w:val="single" w:color="auto" w:sz="4" w:space="0"/>
              <w:right w:val="single" w:color="auto" w:sz="4" w:space="0"/>
            </w:tcBorders>
            <w:noWrap w:val="0"/>
            <w:vAlign w:val="center"/>
          </w:tcPr>
          <w:p>
            <w:pPr>
              <w:spacing w:line="280" w:lineRule="exact"/>
              <w:rPr>
                <w:szCs w:val="21"/>
              </w:rPr>
            </w:pPr>
          </w:p>
        </w:tc>
        <w:tc>
          <w:tcPr>
            <w:tcW w:w="1234" w:type="dxa"/>
            <w:vMerge w:val="continue"/>
            <w:tcBorders>
              <w:left w:val="single" w:color="auto" w:sz="4" w:space="0"/>
              <w:right w:val="single" w:color="auto" w:sz="4" w:space="0"/>
            </w:tcBorders>
            <w:noWrap w:val="0"/>
            <w:vAlign w:val="center"/>
          </w:tcPr>
          <w:p>
            <w:pPr>
              <w:spacing w:line="280" w:lineRule="exac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1" w:hRule="atLeast"/>
          <w:jc w:val="center"/>
        </w:trPr>
        <w:tc>
          <w:tcPr>
            <w:tcW w:w="1355"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280" w:lineRule="exact"/>
              <w:jc w:val="center"/>
              <w:rPr>
                <w:rFonts w:hint="default" w:eastAsia="宋体"/>
                <w:szCs w:val="21"/>
                <w:lang w:val="en-US" w:eastAsia="zh-CN"/>
              </w:rPr>
            </w:pPr>
            <w:r>
              <w:rPr>
                <w:rFonts w:hint="eastAsia" w:eastAsia="宋体"/>
                <w:szCs w:val="21"/>
                <w:lang w:val="en-US" w:eastAsia="zh-CN"/>
              </w:rPr>
              <w:t>优秀</w:t>
            </w:r>
          </w:p>
        </w:tc>
        <w:tc>
          <w:tcPr>
            <w:tcW w:w="1355"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280" w:lineRule="exact"/>
              <w:jc w:val="center"/>
              <w:rPr>
                <w:rFonts w:hint="default" w:eastAsia="宋体"/>
                <w:szCs w:val="21"/>
                <w:lang w:val="en-US" w:eastAsia="zh-CN"/>
              </w:rPr>
            </w:pPr>
            <w:r>
              <w:rPr>
                <w:rFonts w:hint="eastAsia" w:eastAsia="宋体"/>
                <w:szCs w:val="21"/>
                <w:lang w:val="en-US" w:eastAsia="zh-CN"/>
              </w:rPr>
              <w:t>优秀</w:t>
            </w:r>
          </w:p>
        </w:tc>
        <w:tc>
          <w:tcPr>
            <w:tcW w:w="1355" w:type="dxa"/>
            <w:tcBorders>
              <w:top w:val="single" w:color="auto" w:sz="4" w:space="0"/>
              <w:left w:val="single" w:color="auto" w:sz="4" w:space="0"/>
              <w:bottom w:val="single" w:color="auto" w:sz="4" w:space="0"/>
              <w:right w:val="single" w:color="auto" w:sz="4" w:space="0"/>
            </w:tcBorders>
            <w:noWrap w:val="0"/>
            <w:vAlign w:val="center"/>
          </w:tcPr>
          <w:p>
            <w:pPr>
              <w:widowControl/>
              <w:spacing w:line="280" w:lineRule="exact"/>
              <w:jc w:val="center"/>
              <w:rPr>
                <w:rFonts w:hint="default" w:eastAsia="宋体"/>
                <w:szCs w:val="21"/>
                <w:lang w:val="en-US" w:eastAsia="zh-CN"/>
              </w:rPr>
            </w:pPr>
            <w:r>
              <w:rPr>
                <w:rFonts w:hint="eastAsia" w:eastAsia="宋体"/>
                <w:szCs w:val="21"/>
                <w:lang w:val="en-US" w:eastAsia="zh-CN"/>
              </w:rPr>
              <w:t>优秀</w:t>
            </w:r>
          </w:p>
        </w:tc>
        <w:tc>
          <w:tcPr>
            <w:tcW w:w="1355" w:type="dxa"/>
            <w:gridSpan w:val="3"/>
            <w:tcBorders>
              <w:top w:val="single" w:color="auto" w:sz="4" w:space="0"/>
              <w:left w:val="single" w:color="auto" w:sz="4" w:space="0"/>
              <w:bottom w:val="single" w:color="auto" w:sz="4" w:space="0"/>
              <w:right w:val="single" w:color="auto" w:sz="4" w:space="0"/>
            </w:tcBorders>
            <w:noWrap w:val="0"/>
            <w:vAlign w:val="center"/>
          </w:tcPr>
          <w:p>
            <w:pPr>
              <w:widowControl/>
              <w:spacing w:line="280" w:lineRule="exact"/>
              <w:jc w:val="center"/>
              <w:rPr>
                <w:rFonts w:hint="default" w:eastAsia="宋体"/>
                <w:szCs w:val="21"/>
                <w:lang w:val="en-US" w:eastAsia="zh-CN"/>
              </w:rPr>
            </w:pPr>
            <w:r>
              <w:rPr>
                <w:rFonts w:hint="eastAsia" w:eastAsia="宋体"/>
                <w:szCs w:val="21"/>
                <w:lang w:val="en-US" w:eastAsia="zh-CN"/>
              </w:rPr>
              <w:t>合格</w:t>
            </w:r>
          </w:p>
        </w:tc>
        <w:tc>
          <w:tcPr>
            <w:tcW w:w="1356" w:type="dxa"/>
            <w:tcBorders>
              <w:top w:val="single" w:color="auto" w:sz="4" w:space="0"/>
              <w:left w:val="single" w:color="auto" w:sz="4" w:space="0"/>
              <w:bottom w:val="single" w:color="auto" w:sz="4" w:space="0"/>
              <w:right w:val="single" w:color="auto" w:sz="4" w:space="0"/>
            </w:tcBorders>
            <w:noWrap w:val="0"/>
            <w:vAlign w:val="center"/>
          </w:tcPr>
          <w:p>
            <w:pPr>
              <w:widowControl/>
              <w:spacing w:line="280" w:lineRule="exact"/>
              <w:jc w:val="center"/>
              <w:rPr>
                <w:rFonts w:hint="default" w:eastAsia="宋体"/>
                <w:szCs w:val="21"/>
                <w:lang w:val="en-US" w:eastAsia="zh-CN"/>
              </w:rPr>
            </w:pPr>
            <w:r>
              <w:rPr>
                <w:rFonts w:hint="eastAsia" w:eastAsia="宋体"/>
                <w:szCs w:val="21"/>
                <w:lang w:val="en-US" w:eastAsia="zh-CN"/>
              </w:rPr>
              <w:t>合格</w:t>
            </w:r>
          </w:p>
        </w:tc>
        <w:tc>
          <w:tcPr>
            <w:tcW w:w="722" w:type="dxa"/>
            <w:vMerge w:val="continue"/>
            <w:tcBorders>
              <w:left w:val="single" w:color="auto" w:sz="4" w:space="0"/>
              <w:right w:val="single" w:color="auto" w:sz="4" w:space="0"/>
            </w:tcBorders>
            <w:noWrap w:val="0"/>
            <w:vAlign w:val="center"/>
          </w:tcPr>
          <w:p>
            <w:pPr>
              <w:spacing w:line="280" w:lineRule="exact"/>
              <w:rPr>
                <w:szCs w:val="21"/>
              </w:rPr>
            </w:pPr>
          </w:p>
        </w:tc>
        <w:tc>
          <w:tcPr>
            <w:tcW w:w="1195" w:type="dxa"/>
            <w:vMerge w:val="continue"/>
            <w:tcBorders>
              <w:left w:val="single" w:color="auto" w:sz="4" w:space="0"/>
              <w:right w:val="single" w:color="auto" w:sz="4" w:space="0"/>
            </w:tcBorders>
            <w:noWrap w:val="0"/>
            <w:vAlign w:val="center"/>
          </w:tcPr>
          <w:p>
            <w:pPr>
              <w:spacing w:line="280" w:lineRule="exact"/>
              <w:rPr>
                <w:szCs w:val="21"/>
              </w:rPr>
            </w:pPr>
          </w:p>
        </w:tc>
        <w:tc>
          <w:tcPr>
            <w:tcW w:w="12409" w:type="dxa"/>
            <w:gridSpan w:val="14"/>
            <w:vMerge w:val="continue"/>
            <w:tcBorders>
              <w:left w:val="single" w:color="auto" w:sz="4" w:space="0"/>
              <w:right w:val="single" w:color="auto" w:sz="4" w:space="0"/>
            </w:tcBorders>
            <w:noWrap w:val="0"/>
            <w:vAlign w:val="top"/>
          </w:tcPr>
          <w:p>
            <w:pPr>
              <w:spacing w:line="280" w:lineRule="exact"/>
              <w:rPr>
                <w:szCs w:val="21"/>
              </w:rPr>
            </w:pPr>
          </w:p>
        </w:tc>
        <w:tc>
          <w:tcPr>
            <w:tcW w:w="1234" w:type="dxa"/>
            <w:vMerge w:val="continue"/>
            <w:tcBorders>
              <w:left w:val="single" w:color="auto" w:sz="4" w:space="0"/>
              <w:right w:val="single" w:color="auto" w:sz="4" w:space="0"/>
            </w:tcBorders>
            <w:noWrap w:val="0"/>
            <w:vAlign w:val="top"/>
          </w:tcPr>
          <w:p>
            <w:pPr>
              <w:spacing w:line="280" w:lineRule="exac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68" w:hRule="atLeast"/>
          <w:jc w:val="center"/>
        </w:trPr>
        <w:tc>
          <w:tcPr>
            <w:tcW w:w="6776" w:type="dxa"/>
            <w:gridSpan w:val="9"/>
            <w:tcBorders>
              <w:top w:val="single" w:color="auto" w:sz="4" w:space="0"/>
              <w:left w:val="single" w:color="auto" w:sz="4" w:space="0"/>
              <w:right w:val="single" w:color="auto" w:sz="4" w:space="0"/>
            </w:tcBorders>
            <w:noWrap w:val="0"/>
            <w:vAlign w:val="center"/>
          </w:tcPr>
          <w:p>
            <w:pPr>
              <w:widowControl/>
              <w:spacing w:line="280" w:lineRule="exact"/>
              <w:jc w:val="center"/>
              <w:rPr>
                <w:szCs w:val="21"/>
              </w:rPr>
            </w:pPr>
            <w:r>
              <w:rPr>
                <w:szCs w:val="21"/>
              </w:rPr>
              <w:t>工作经历与任现职以来继续教育情况</w:t>
            </w:r>
          </w:p>
        </w:tc>
        <w:tc>
          <w:tcPr>
            <w:tcW w:w="722" w:type="dxa"/>
            <w:vMerge w:val="continue"/>
            <w:tcBorders>
              <w:left w:val="single" w:color="auto" w:sz="4" w:space="0"/>
              <w:right w:val="single" w:color="auto" w:sz="4" w:space="0"/>
            </w:tcBorders>
            <w:noWrap w:val="0"/>
            <w:vAlign w:val="center"/>
          </w:tcPr>
          <w:p>
            <w:pPr>
              <w:spacing w:line="280" w:lineRule="exact"/>
              <w:rPr>
                <w:szCs w:val="21"/>
              </w:rPr>
            </w:pPr>
          </w:p>
        </w:tc>
        <w:tc>
          <w:tcPr>
            <w:tcW w:w="1195" w:type="dxa"/>
            <w:vMerge w:val="continue"/>
            <w:tcBorders>
              <w:left w:val="single" w:color="auto" w:sz="4" w:space="0"/>
              <w:right w:val="single" w:color="auto" w:sz="4" w:space="0"/>
            </w:tcBorders>
            <w:noWrap w:val="0"/>
            <w:vAlign w:val="center"/>
          </w:tcPr>
          <w:p>
            <w:pPr>
              <w:spacing w:line="280" w:lineRule="exact"/>
              <w:rPr>
                <w:szCs w:val="21"/>
              </w:rPr>
            </w:pPr>
          </w:p>
        </w:tc>
        <w:tc>
          <w:tcPr>
            <w:tcW w:w="12409" w:type="dxa"/>
            <w:gridSpan w:val="14"/>
            <w:vMerge w:val="continue"/>
            <w:tcBorders>
              <w:left w:val="single" w:color="auto" w:sz="4" w:space="0"/>
              <w:right w:val="single" w:color="auto" w:sz="4" w:space="0"/>
            </w:tcBorders>
            <w:noWrap w:val="0"/>
            <w:vAlign w:val="top"/>
          </w:tcPr>
          <w:p>
            <w:pPr>
              <w:spacing w:line="280" w:lineRule="exact"/>
              <w:rPr>
                <w:szCs w:val="21"/>
              </w:rPr>
            </w:pPr>
          </w:p>
        </w:tc>
        <w:tc>
          <w:tcPr>
            <w:tcW w:w="1234" w:type="dxa"/>
            <w:vMerge w:val="continue"/>
            <w:tcBorders>
              <w:left w:val="single" w:color="auto" w:sz="4" w:space="0"/>
              <w:right w:val="single" w:color="auto" w:sz="4" w:space="0"/>
            </w:tcBorders>
            <w:noWrap w:val="0"/>
            <w:vAlign w:val="top"/>
          </w:tcPr>
          <w:p>
            <w:pPr>
              <w:spacing w:line="280" w:lineRule="exac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85" w:hRule="atLeast"/>
          <w:jc w:val="center"/>
        </w:trPr>
        <w:tc>
          <w:tcPr>
            <w:tcW w:w="6776" w:type="dxa"/>
            <w:gridSpan w:val="9"/>
            <w:vMerge w:val="restart"/>
            <w:tcBorders>
              <w:left w:val="single" w:color="auto" w:sz="4" w:space="0"/>
              <w:bottom w:val="single" w:color="auto" w:sz="4" w:space="0"/>
              <w:right w:val="single" w:color="auto" w:sz="4" w:space="0"/>
            </w:tcBorders>
            <w:noWrap w:val="0"/>
            <w:vAlign w:val="center"/>
          </w:tcPr>
          <w:p>
            <w:pPr>
              <w:spacing w:line="280" w:lineRule="exact"/>
              <w:rPr>
                <w:rFonts w:hint="eastAsia"/>
                <w:szCs w:val="21"/>
                <w:lang w:val="en-US" w:eastAsia="zh-CN"/>
              </w:rPr>
            </w:pPr>
            <w:r>
              <w:rPr>
                <w:rFonts w:hint="eastAsia"/>
                <w:szCs w:val="21"/>
                <w:lang w:val="en-US" w:eastAsia="zh-CN"/>
              </w:rPr>
              <w:t>工作经历：</w:t>
            </w:r>
          </w:p>
          <w:p>
            <w:pPr>
              <w:spacing w:line="280" w:lineRule="exact"/>
              <w:rPr>
                <w:rFonts w:hint="eastAsia"/>
                <w:szCs w:val="21"/>
                <w:lang w:val="en-US" w:eastAsia="zh-CN"/>
              </w:rPr>
            </w:pPr>
            <w:r>
              <w:rPr>
                <w:rFonts w:hint="eastAsia"/>
                <w:szCs w:val="21"/>
                <w:lang w:val="en-US" w:eastAsia="zh-CN"/>
              </w:rPr>
              <w:t>2021.2-至今：湘潭理工学院 担任德语专任教师</w:t>
            </w:r>
          </w:p>
          <w:p>
            <w:pPr>
              <w:spacing w:line="280" w:lineRule="exact"/>
              <w:rPr>
                <w:rFonts w:hint="eastAsia"/>
                <w:szCs w:val="21"/>
                <w:lang w:val="en-US" w:eastAsia="zh-CN"/>
              </w:rPr>
            </w:pPr>
            <w:r>
              <w:rPr>
                <w:rFonts w:hint="eastAsia"/>
                <w:szCs w:val="21"/>
                <w:lang w:val="en-US" w:eastAsia="zh-CN"/>
              </w:rPr>
              <w:t>2015.07-2021.0：广州商学院  担任德语专任教师</w:t>
            </w:r>
          </w:p>
          <w:p>
            <w:pPr>
              <w:spacing w:line="280" w:lineRule="exact"/>
              <w:rPr>
                <w:rFonts w:hint="eastAsia"/>
                <w:szCs w:val="21"/>
                <w:lang w:val="en-US" w:eastAsia="zh-CN"/>
              </w:rPr>
            </w:pPr>
            <w:r>
              <w:rPr>
                <w:rFonts w:hint="eastAsia"/>
                <w:szCs w:val="21"/>
                <w:lang w:val="en-US" w:eastAsia="zh-CN"/>
              </w:rPr>
              <w:t>继续教育：</w:t>
            </w:r>
          </w:p>
          <w:p>
            <w:pPr>
              <w:spacing w:line="280" w:lineRule="exact"/>
              <w:rPr>
                <w:rFonts w:hint="default"/>
                <w:szCs w:val="21"/>
                <w:lang w:val="en-US" w:eastAsia="zh-CN"/>
              </w:rPr>
            </w:pPr>
            <w:r>
              <w:rPr>
                <w:rFonts w:hint="eastAsia"/>
                <w:szCs w:val="21"/>
                <w:lang w:val="en-US" w:eastAsia="zh-CN"/>
              </w:rPr>
              <w:t>2019.01-2023.12：在湖南师范大学继续教育学院线上累计参加了149个学时的专业科目学习。</w:t>
            </w:r>
          </w:p>
          <w:p>
            <w:pPr>
              <w:spacing w:line="280" w:lineRule="exact"/>
              <w:rPr>
                <w:rFonts w:hint="eastAsia"/>
                <w:szCs w:val="21"/>
                <w:lang w:val="en-US" w:eastAsia="zh-CN"/>
              </w:rPr>
            </w:pPr>
          </w:p>
          <w:p>
            <w:pPr>
              <w:spacing w:line="280" w:lineRule="exact"/>
              <w:rPr>
                <w:rFonts w:hint="eastAsia"/>
                <w:szCs w:val="21"/>
                <w:lang w:val="en-US" w:eastAsia="zh-CN"/>
              </w:rPr>
            </w:pPr>
          </w:p>
          <w:p>
            <w:pPr>
              <w:spacing w:line="280" w:lineRule="exact"/>
              <w:ind w:firstLine="210" w:firstLineChars="100"/>
              <w:rPr>
                <w:szCs w:val="21"/>
              </w:rPr>
            </w:pPr>
            <w:r>
              <w:rPr>
                <w:szCs w:val="21"/>
              </w:rPr>
              <w:t>审核人签名：         人事部门盖章：</w:t>
            </w:r>
          </w:p>
        </w:tc>
        <w:tc>
          <w:tcPr>
            <w:tcW w:w="722" w:type="dxa"/>
            <w:vMerge w:val="continue"/>
            <w:tcBorders>
              <w:left w:val="single" w:color="auto" w:sz="4" w:space="0"/>
              <w:right w:val="single" w:color="auto" w:sz="4" w:space="0"/>
            </w:tcBorders>
            <w:noWrap w:val="0"/>
            <w:vAlign w:val="center"/>
          </w:tcPr>
          <w:p>
            <w:pPr>
              <w:spacing w:line="280" w:lineRule="exact"/>
              <w:jc w:val="center"/>
              <w:rPr>
                <w:szCs w:val="21"/>
              </w:rPr>
            </w:pPr>
          </w:p>
        </w:tc>
        <w:tc>
          <w:tcPr>
            <w:tcW w:w="1195" w:type="dxa"/>
            <w:vMerge w:val="restart"/>
            <w:tcBorders>
              <w:left w:val="single" w:color="auto" w:sz="4" w:space="0"/>
              <w:right w:val="single" w:color="auto" w:sz="4" w:space="0"/>
            </w:tcBorders>
            <w:noWrap w:val="0"/>
            <w:vAlign w:val="center"/>
          </w:tcPr>
          <w:p>
            <w:pPr>
              <w:spacing w:line="280" w:lineRule="exact"/>
              <w:jc w:val="center"/>
              <w:rPr>
                <w:szCs w:val="21"/>
              </w:rPr>
            </w:pPr>
            <w:r>
              <w:rPr>
                <w:szCs w:val="21"/>
              </w:rPr>
              <w:t>承担或参</w:t>
            </w:r>
          </w:p>
          <w:p>
            <w:pPr>
              <w:spacing w:line="280" w:lineRule="exact"/>
              <w:jc w:val="center"/>
              <w:rPr>
                <w:szCs w:val="21"/>
              </w:rPr>
            </w:pPr>
            <w:r>
              <w:rPr>
                <w:szCs w:val="21"/>
              </w:rPr>
              <w:t>与的科研教研技术开发项目（项目名称、立项审批单位、项目编号）及鉴定获奖情况</w:t>
            </w:r>
          </w:p>
        </w:tc>
        <w:tc>
          <w:tcPr>
            <w:tcW w:w="2192" w:type="dxa"/>
            <w:gridSpan w:val="2"/>
            <w:tcBorders>
              <w:left w:val="single" w:color="auto" w:sz="4" w:space="0"/>
              <w:bottom w:val="single" w:color="auto" w:sz="4" w:space="0"/>
              <w:right w:val="single" w:color="auto" w:sz="4" w:space="0"/>
            </w:tcBorders>
            <w:noWrap w:val="0"/>
            <w:vAlign w:val="center"/>
          </w:tcPr>
          <w:p>
            <w:pPr>
              <w:spacing w:line="280" w:lineRule="exact"/>
              <w:ind w:left="-85" w:right="-69" w:rightChars="-33"/>
              <w:jc w:val="center"/>
              <w:rPr>
                <w:szCs w:val="21"/>
              </w:rPr>
            </w:pPr>
            <w:r>
              <w:rPr>
                <w:szCs w:val="21"/>
              </w:rPr>
              <w:t>主持研究项目数</w:t>
            </w:r>
          </w:p>
        </w:tc>
        <w:tc>
          <w:tcPr>
            <w:tcW w:w="1000" w:type="dxa"/>
            <w:tcBorders>
              <w:left w:val="single" w:color="auto" w:sz="4" w:space="0"/>
              <w:bottom w:val="single" w:color="auto" w:sz="4" w:space="0"/>
              <w:right w:val="single" w:color="auto" w:sz="4" w:space="0"/>
            </w:tcBorders>
            <w:noWrap w:val="0"/>
            <w:vAlign w:val="center"/>
          </w:tcPr>
          <w:p>
            <w:pPr>
              <w:spacing w:line="280" w:lineRule="exact"/>
              <w:ind w:left="180"/>
              <w:jc w:val="center"/>
              <w:rPr>
                <w:szCs w:val="21"/>
              </w:rPr>
            </w:pPr>
          </w:p>
        </w:tc>
        <w:tc>
          <w:tcPr>
            <w:tcW w:w="1584" w:type="dxa"/>
            <w:tcBorders>
              <w:left w:val="single" w:color="auto" w:sz="4" w:space="0"/>
              <w:bottom w:val="single" w:color="auto" w:sz="4" w:space="0"/>
              <w:right w:val="single" w:color="auto" w:sz="4" w:space="0"/>
            </w:tcBorders>
            <w:noWrap w:val="0"/>
            <w:vAlign w:val="center"/>
          </w:tcPr>
          <w:p>
            <w:pPr>
              <w:spacing w:line="280" w:lineRule="exact"/>
              <w:jc w:val="center"/>
              <w:rPr>
                <w:szCs w:val="21"/>
              </w:rPr>
            </w:pPr>
            <w:r>
              <w:rPr>
                <w:szCs w:val="21"/>
              </w:rPr>
              <w:t>参与研究</w:t>
            </w:r>
          </w:p>
          <w:p>
            <w:pPr>
              <w:spacing w:line="280" w:lineRule="exact"/>
              <w:jc w:val="center"/>
              <w:rPr>
                <w:szCs w:val="21"/>
              </w:rPr>
            </w:pPr>
            <w:r>
              <w:rPr>
                <w:szCs w:val="21"/>
              </w:rPr>
              <w:t>项目数</w:t>
            </w:r>
          </w:p>
        </w:tc>
        <w:tc>
          <w:tcPr>
            <w:tcW w:w="706" w:type="dxa"/>
            <w:tcBorders>
              <w:left w:val="single" w:color="auto" w:sz="4" w:space="0"/>
              <w:bottom w:val="single" w:color="auto" w:sz="4" w:space="0"/>
              <w:right w:val="single" w:color="auto" w:sz="4" w:space="0"/>
            </w:tcBorders>
            <w:noWrap w:val="0"/>
            <w:vAlign w:val="center"/>
          </w:tcPr>
          <w:p>
            <w:pPr>
              <w:spacing w:line="280" w:lineRule="exact"/>
              <w:jc w:val="center"/>
              <w:rPr>
                <w:rFonts w:hint="default" w:eastAsia="宋体"/>
                <w:szCs w:val="21"/>
                <w:lang w:val="en-US" w:eastAsia="zh-CN"/>
              </w:rPr>
            </w:pPr>
            <w:r>
              <w:rPr>
                <w:rFonts w:hint="default"/>
                <w:szCs w:val="21"/>
                <w:lang w:val="en-US" w:eastAsia="zh-CN"/>
              </w:rPr>
              <w:t>2</w:t>
            </w:r>
          </w:p>
        </w:tc>
        <w:tc>
          <w:tcPr>
            <w:tcW w:w="1204" w:type="dxa"/>
            <w:tcBorders>
              <w:left w:val="single" w:color="auto" w:sz="4" w:space="0"/>
              <w:bottom w:val="single" w:color="auto" w:sz="4" w:space="0"/>
              <w:right w:val="single" w:color="auto" w:sz="4" w:space="0"/>
            </w:tcBorders>
            <w:noWrap w:val="0"/>
            <w:vAlign w:val="center"/>
          </w:tcPr>
          <w:p>
            <w:pPr>
              <w:spacing w:line="280" w:lineRule="exact"/>
              <w:jc w:val="center"/>
              <w:rPr>
                <w:szCs w:val="21"/>
              </w:rPr>
            </w:pPr>
            <w:r>
              <w:rPr>
                <w:szCs w:val="21"/>
              </w:rPr>
              <w:t>科研经费</w:t>
            </w:r>
          </w:p>
        </w:tc>
        <w:tc>
          <w:tcPr>
            <w:tcW w:w="1344" w:type="dxa"/>
            <w:tcBorders>
              <w:left w:val="single" w:color="auto" w:sz="4" w:space="0"/>
              <w:bottom w:val="single" w:color="auto" w:sz="4" w:space="0"/>
              <w:right w:val="single" w:color="auto" w:sz="4" w:space="0"/>
            </w:tcBorders>
            <w:noWrap w:val="0"/>
            <w:vAlign w:val="center"/>
          </w:tcPr>
          <w:p>
            <w:pPr>
              <w:spacing w:line="280" w:lineRule="exact"/>
              <w:jc w:val="center"/>
              <w:rPr>
                <w:rFonts w:hint="default" w:eastAsia="宋体"/>
                <w:szCs w:val="21"/>
                <w:lang w:val="en-US" w:eastAsia="zh-CN"/>
              </w:rPr>
            </w:pPr>
            <w:r>
              <w:rPr>
                <w:rFonts w:hint="eastAsia"/>
                <w:szCs w:val="21"/>
                <w:lang w:val="en-US" w:eastAsia="zh-CN"/>
              </w:rPr>
              <w:t>2.7万元</w:t>
            </w:r>
          </w:p>
        </w:tc>
        <w:tc>
          <w:tcPr>
            <w:tcW w:w="1658" w:type="dxa"/>
            <w:gridSpan w:val="2"/>
            <w:tcBorders>
              <w:left w:val="single" w:color="auto" w:sz="4" w:space="0"/>
              <w:bottom w:val="single" w:color="auto" w:sz="4" w:space="0"/>
              <w:right w:val="single" w:color="auto" w:sz="4" w:space="0"/>
            </w:tcBorders>
            <w:noWrap w:val="0"/>
            <w:vAlign w:val="center"/>
          </w:tcPr>
          <w:p>
            <w:pPr>
              <w:spacing w:line="280" w:lineRule="exact"/>
              <w:rPr>
                <w:szCs w:val="21"/>
              </w:rPr>
            </w:pPr>
            <w:r>
              <w:rPr>
                <w:szCs w:val="21"/>
              </w:rPr>
              <w:t>技术开发或社会服务项目数</w:t>
            </w:r>
          </w:p>
        </w:tc>
        <w:tc>
          <w:tcPr>
            <w:tcW w:w="1085" w:type="dxa"/>
            <w:gridSpan w:val="2"/>
            <w:tcBorders>
              <w:left w:val="single" w:color="auto" w:sz="4" w:space="0"/>
              <w:bottom w:val="single" w:color="auto" w:sz="4" w:space="0"/>
              <w:right w:val="single" w:color="auto" w:sz="4" w:space="0"/>
            </w:tcBorders>
            <w:noWrap w:val="0"/>
            <w:vAlign w:val="center"/>
          </w:tcPr>
          <w:p>
            <w:pPr>
              <w:spacing w:line="280" w:lineRule="exact"/>
              <w:rPr>
                <w:szCs w:val="21"/>
              </w:rPr>
            </w:pPr>
          </w:p>
        </w:tc>
        <w:tc>
          <w:tcPr>
            <w:tcW w:w="879" w:type="dxa"/>
            <w:tcBorders>
              <w:left w:val="single" w:color="auto" w:sz="4" w:space="0"/>
              <w:bottom w:val="single" w:color="auto" w:sz="4" w:space="0"/>
              <w:right w:val="single" w:color="auto" w:sz="4" w:space="0"/>
            </w:tcBorders>
            <w:noWrap w:val="0"/>
            <w:vAlign w:val="center"/>
          </w:tcPr>
          <w:p>
            <w:pPr>
              <w:spacing w:line="280" w:lineRule="exact"/>
              <w:ind w:left="-69" w:leftChars="-33" w:right="-82" w:rightChars="-39"/>
              <w:rPr>
                <w:szCs w:val="21"/>
              </w:rPr>
            </w:pPr>
            <w:r>
              <w:rPr>
                <w:szCs w:val="21"/>
              </w:rPr>
              <w:t>专利数</w:t>
            </w:r>
          </w:p>
        </w:tc>
        <w:tc>
          <w:tcPr>
            <w:tcW w:w="757" w:type="dxa"/>
            <w:gridSpan w:val="2"/>
            <w:tcBorders>
              <w:left w:val="single" w:color="auto" w:sz="4" w:space="0"/>
              <w:bottom w:val="single" w:color="auto" w:sz="4" w:space="0"/>
              <w:right w:val="single" w:color="auto" w:sz="4" w:space="0"/>
            </w:tcBorders>
            <w:noWrap w:val="0"/>
            <w:vAlign w:val="center"/>
          </w:tcPr>
          <w:p>
            <w:pPr>
              <w:spacing w:line="280" w:lineRule="exact"/>
              <w:jc w:val="center"/>
              <w:rPr>
                <w:szCs w:val="21"/>
              </w:rPr>
            </w:pPr>
          </w:p>
        </w:tc>
        <w:tc>
          <w:tcPr>
            <w:tcW w:w="1234" w:type="dxa"/>
            <w:vMerge w:val="continue"/>
            <w:tcBorders>
              <w:left w:val="single" w:color="auto" w:sz="4" w:space="0"/>
              <w:right w:val="single" w:color="auto" w:sz="4" w:space="0"/>
            </w:tcBorders>
            <w:noWrap w:val="0"/>
            <w:vAlign w:val="center"/>
          </w:tcPr>
          <w:p>
            <w:pPr>
              <w:spacing w:line="280" w:lineRule="exac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38" w:hRule="atLeast"/>
          <w:jc w:val="center"/>
        </w:trPr>
        <w:tc>
          <w:tcPr>
            <w:tcW w:w="6776" w:type="dxa"/>
            <w:gridSpan w:val="9"/>
            <w:vMerge w:val="continue"/>
            <w:tcBorders>
              <w:left w:val="single" w:color="auto" w:sz="4" w:space="0"/>
              <w:bottom w:val="single" w:color="auto" w:sz="4" w:space="0"/>
              <w:right w:val="single" w:color="auto" w:sz="4" w:space="0"/>
            </w:tcBorders>
            <w:noWrap w:val="0"/>
            <w:vAlign w:val="center"/>
          </w:tcPr>
          <w:p>
            <w:pPr>
              <w:spacing w:line="280" w:lineRule="exact"/>
              <w:rPr>
                <w:szCs w:val="21"/>
              </w:rPr>
            </w:pPr>
          </w:p>
        </w:tc>
        <w:tc>
          <w:tcPr>
            <w:tcW w:w="722" w:type="dxa"/>
            <w:vMerge w:val="continue"/>
            <w:tcBorders>
              <w:left w:val="single" w:color="auto" w:sz="4" w:space="0"/>
              <w:bottom w:val="single" w:color="auto" w:sz="4" w:space="0"/>
              <w:right w:val="single" w:color="auto" w:sz="4" w:space="0"/>
            </w:tcBorders>
            <w:noWrap w:val="0"/>
            <w:vAlign w:val="center"/>
          </w:tcPr>
          <w:p>
            <w:pPr>
              <w:spacing w:line="280" w:lineRule="exact"/>
              <w:jc w:val="center"/>
              <w:rPr>
                <w:szCs w:val="21"/>
              </w:rPr>
            </w:pPr>
          </w:p>
        </w:tc>
        <w:tc>
          <w:tcPr>
            <w:tcW w:w="1195" w:type="dxa"/>
            <w:vMerge w:val="continue"/>
            <w:tcBorders>
              <w:left w:val="single" w:color="auto" w:sz="4" w:space="0"/>
              <w:bottom w:val="single" w:color="auto" w:sz="4" w:space="0"/>
              <w:right w:val="single" w:color="auto" w:sz="4" w:space="0"/>
            </w:tcBorders>
            <w:noWrap w:val="0"/>
            <w:vAlign w:val="center"/>
          </w:tcPr>
          <w:p>
            <w:pPr>
              <w:spacing w:line="280" w:lineRule="exact"/>
              <w:jc w:val="center"/>
              <w:rPr>
                <w:szCs w:val="21"/>
              </w:rPr>
            </w:pPr>
          </w:p>
        </w:tc>
        <w:tc>
          <w:tcPr>
            <w:tcW w:w="12409" w:type="dxa"/>
            <w:gridSpan w:val="14"/>
            <w:tcBorders>
              <w:left w:val="single" w:color="auto" w:sz="4" w:space="0"/>
              <w:bottom w:val="single" w:color="auto" w:sz="4" w:space="0"/>
              <w:right w:val="single" w:color="auto" w:sz="4" w:space="0"/>
            </w:tcBorders>
            <w:noWrap w:val="0"/>
            <w:vAlign w:val="center"/>
          </w:tcPr>
          <w:p>
            <w:pPr>
              <w:numPr>
                <w:ilvl w:val="0"/>
                <w:numId w:val="1"/>
              </w:numPr>
              <w:spacing w:line="280" w:lineRule="exact"/>
              <w:rPr>
                <w:rFonts w:hint="eastAsia"/>
                <w:szCs w:val="21"/>
                <w:lang w:val="en-US" w:eastAsia="zh-CN"/>
              </w:rPr>
            </w:pPr>
            <w:r>
              <w:rPr>
                <w:rFonts w:hint="eastAsia"/>
                <w:szCs w:val="21"/>
                <w:lang w:eastAsia="zh-CN"/>
              </w:rPr>
              <w:t>《</w:t>
            </w:r>
            <w:r>
              <w:rPr>
                <w:rFonts w:hint="eastAsia"/>
                <w:szCs w:val="21"/>
                <w:lang w:val="en-US" w:eastAsia="zh-CN"/>
              </w:rPr>
              <w:t>基础德语</w:t>
            </w:r>
            <w:r>
              <w:rPr>
                <w:rFonts w:hint="eastAsia"/>
                <w:szCs w:val="21"/>
                <w:lang w:eastAsia="zh-CN"/>
              </w:rPr>
              <w:t>》</w:t>
            </w:r>
            <w:r>
              <w:rPr>
                <w:rFonts w:hint="eastAsia"/>
                <w:szCs w:val="21"/>
                <w:lang w:val="en-US" w:eastAsia="zh-CN"/>
              </w:rPr>
              <w:t>混合式教学模式探索与实践，教育部高等学校外国语言文学类专业教学指导委员会德语专业教学指导分委员会</w:t>
            </w:r>
            <w:r>
              <w:rPr>
                <w:rFonts w:hint="default"/>
                <w:szCs w:val="21"/>
                <w:lang w:val="en-US" w:eastAsia="zh-CN"/>
              </w:rPr>
              <w:t xml:space="preserve">, </w:t>
            </w:r>
            <w:r>
              <w:rPr>
                <w:rFonts w:hint="eastAsia"/>
                <w:szCs w:val="21"/>
                <w:lang w:val="en-US" w:eastAsia="zh-CN"/>
              </w:rPr>
              <w:t>21D</w:t>
            </w:r>
            <w:r>
              <w:rPr>
                <w:rFonts w:hint="default"/>
                <w:szCs w:val="21"/>
                <w:lang w:val="en-US" w:eastAsia="zh-CN"/>
              </w:rPr>
              <w:t>YJJ08</w:t>
            </w:r>
            <w:r>
              <w:rPr>
                <w:rFonts w:hint="eastAsia"/>
                <w:szCs w:val="21"/>
                <w:lang w:val="en-US" w:eastAsia="zh-CN"/>
              </w:rPr>
              <w:t>，在研。</w:t>
            </w:r>
          </w:p>
          <w:p>
            <w:pPr>
              <w:numPr>
                <w:ilvl w:val="0"/>
                <w:numId w:val="1"/>
              </w:numPr>
              <w:spacing w:line="280" w:lineRule="exact"/>
              <w:ind w:left="0" w:leftChars="0" w:firstLine="0" w:firstLineChars="0"/>
              <w:rPr>
                <w:rFonts w:hint="default"/>
                <w:szCs w:val="21"/>
                <w:lang w:val="en-US" w:eastAsia="zh-CN"/>
              </w:rPr>
            </w:pPr>
            <w:r>
              <w:rPr>
                <w:rFonts w:hint="eastAsia"/>
                <w:szCs w:val="21"/>
                <w:lang w:val="en-US" w:eastAsia="zh-CN"/>
              </w:rPr>
              <w:t>基于应用型人才培养的第二外语教学改革探索，湖南省教育厅，H</w:t>
            </w:r>
            <w:r>
              <w:rPr>
                <w:rFonts w:hint="default"/>
                <w:szCs w:val="21"/>
                <w:lang w:val="en-US" w:eastAsia="zh-CN"/>
              </w:rPr>
              <w:t xml:space="preserve">NJG-2021-1287, </w:t>
            </w:r>
            <w:r>
              <w:rPr>
                <w:rFonts w:hint="eastAsia"/>
                <w:szCs w:val="21"/>
                <w:lang w:val="en-US" w:eastAsia="zh-CN"/>
              </w:rPr>
              <w:t>已结项。</w:t>
            </w:r>
          </w:p>
        </w:tc>
        <w:tc>
          <w:tcPr>
            <w:tcW w:w="1234" w:type="dxa"/>
            <w:vMerge w:val="continue"/>
            <w:tcBorders>
              <w:left w:val="single" w:color="auto" w:sz="4" w:space="0"/>
              <w:bottom w:val="single" w:color="auto" w:sz="4" w:space="0"/>
              <w:right w:val="single" w:color="auto" w:sz="4" w:space="0"/>
            </w:tcBorders>
            <w:noWrap w:val="0"/>
            <w:vAlign w:val="center"/>
          </w:tcPr>
          <w:p>
            <w:pPr>
              <w:spacing w:line="280" w:lineRule="exac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71" w:hRule="atLeast"/>
          <w:jc w:val="center"/>
        </w:trPr>
        <w:tc>
          <w:tcPr>
            <w:tcW w:w="6776" w:type="dxa"/>
            <w:gridSpan w:val="9"/>
            <w:vMerge w:val="continue"/>
            <w:tcBorders>
              <w:left w:val="single" w:color="auto" w:sz="4" w:space="0"/>
              <w:right w:val="single" w:color="auto" w:sz="4" w:space="0"/>
            </w:tcBorders>
            <w:noWrap w:val="0"/>
            <w:vAlign w:val="center"/>
          </w:tcPr>
          <w:p>
            <w:pPr>
              <w:spacing w:line="280" w:lineRule="exact"/>
              <w:rPr>
                <w:szCs w:val="21"/>
              </w:rPr>
            </w:pPr>
          </w:p>
        </w:tc>
        <w:tc>
          <w:tcPr>
            <w:tcW w:w="1917" w:type="dxa"/>
            <w:gridSpan w:val="2"/>
            <w:tcBorders>
              <w:top w:val="single" w:color="auto" w:sz="4" w:space="0"/>
              <w:left w:val="single" w:color="auto" w:sz="4" w:space="0"/>
              <w:right w:val="single" w:color="auto" w:sz="4" w:space="0"/>
            </w:tcBorders>
            <w:noWrap w:val="0"/>
            <w:vAlign w:val="center"/>
          </w:tcPr>
          <w:p>
            <w:pPr>
              <w:spacing w:line="280" w:lineRule="exact"/>
              <w:jc w:val="center"/>
              <w:rPr>
                <w:szCs w:val="21"/>
              </w:rPr>
            </w:pPr>
            <w:r>
              <w:rPr>
                <w:szCs w:val="21"/>
              </w:rPr>
              <w:t>学生思想政治</w:t>
            </w:r>
          </w:p>
          <w:p>
            <w:pPr>
              <w:spacing w:line="280" w:lineRule="exact"/>
              <w:jc w:val="center"/>
              <w:rPr>
                <w:szCs w:val="21"/>
              </w:rPr>
            </w:pPr>
            <w:r>
              <w:rPr>
                <w:szCs w:val="21"/>
              </w:rPr>
              <w:t>教育工作业绩</w:t>
            </w:r>
          </w:p>
        </w:tc>
        <w:tc>
          <w:tcPr>
            <w:tcW w:w="12409" w:type="dxa"/>
            <w:gridSpan w:val="14"/>
            <w:tcBorders>
              <w:left w:val="single" w:color="auto" w:sz="4" w:space="0"/>
              <w:right w:val="single" w:color="auto" w:sz="4" w:space="0"/>
            </w:tcBorders>
            <w:noWrap w:val="0"/>
            <w:vAlign w:val="top"/>
          </w:tcPr>
          <w:p>
            <w:pPr>
              <w:spacing w:line="280" w:lineRule="exact"/>
              <w:ind w:left="105" w:hanging="105" w:hangingChars="50"/>
              <w:jc w:val="left"/>
              <w:rPr>
                <w:rFonts w:hint="eastAsia" w:ascii="Times New Roman" w:hAnsi="Times New Roman" w:eastAsia="宋体" w:cs="Times New Roman"/>
                <w:szCs w:val="21"/>
                <w:lang w:eastAsia="zh-CN"/>
              </w:rPr>
            </w:pPr>
          </w:p>
          <w:p>
            <w:pPr>
              <w:spacing w:line="280" w:lineRule="exact"/>
              <w:ind w:left="210" w:leftChars="100" w:firstLine="315" w:firstLineChars="150"/>
              <w:jc w:val="left"/>
              <w:rPr>
                <w:rFonts w:hint="eastAsia" w:ascii="Times New Roman" w:hAnsi="Times New Roman" w:eastAsia="宋体" w:cs="Times New Roman"/>
                <w:szCs w:val="21"/>
                <w:lang w:eastAsia="zh-CN"/>
              </w:rPr>
            </w:pPr>
          </w:p>
          <w:p>
            <w:pPr>
              <w:spacing w:line="280" w:lineRule="exact"/>
              <w:ind w:left="210" w:leftChars="100" w:firstLine="315" w:firstLineChars="150"/>
              <w:jc w:val="left"/>
              <w:rPr>
                <w:szCs w:val="21"/>
              </w:rPr>
            </w:pPr>
            <w:r>
              <w:rPr>
                <w:rFonts w:hint="eastAsia" w:ascii="Times New Roman" w:hAnsi="Times New Roman" w:eastAsia="宋体" w:cs="Times New Roman"/>
                <w:szCs w:val="21"/>
                <w:lang w:eastAsia="zh-CN"/>
              </w:rPr>
              <w:t>本人在201</w:t>
            </w:r>
            <w:r>
              <w:rPr>
                <w:rFonts w:hint="eastAsia" w:ascii="Times New Roman" w:hAnsi="Times New Roman" w:eastAsia="宋体" w:cs="Times New Roman"/>
                <w:szCs w:val="21"/>
                <w:lang w:val="en-US" w:eastAsia="zh-CN"/>
              </w:rPr>
              <w:t>7</w:t>
            </w:r>
            <w:r>
              <w:rPr>
                <w:rFonts w:hint="eastAsia" w:ascii="Times New Roman" w:hAnsi="Times New Roman" w:eastAsia="宋体" w:cs="Times New Roman"/>
                <w:szCs w:val="21"/>
                <w:lang w:eastAsia="zh-CN"/>
              </w:rPr>
              <w:t>年至</w:t>
            </w:r>
            <w:r>
              <w:rPr>
                <w:rFonts w:hint="eastAsia" w:ascii="Times New Roman" w:hAnsi="Times New Roman" w:eastAsia="宋体" w:cs="Times New Roman"/>
                <w:szCs w:val="21"/>
                <w:lang w:val="en-US" w:eastAsia="zh-CN"/>
              </w:rPr>
              <w:t>2019</w:t>
            </w:r>
            <w:r>
              <w:rPr>
                <w:rFonts w:hint="eastAsia" w:ascii="Times New Roman" w:hAnsi="Times New Roman" w:eastAsia="宋体" w:cs="Times New Roman"/>
                <w:szCs w:val="21"/>
                <w:lang w:eastAsia="zh-CN"/>
              </w:rPr>
              <w:t>年间担任17</w:t>
            </w:r>
            <w:r>
              <w:rPr>
                <w:rFonts w:hint="eastAsia" w:ascii="Times New Roman" w:hAnsi="Times New Roman" w:eastAsia="宋体" w:cs="Times New Roman"/>
                <w:szCs w:val="21"/>
                <w:lang w:val="en-US" w:eastAsia="zh-CN"/>
              </w:rPr>
              <w:t>级国际德语</w:t>
            </w:r>
            <w:r>
              <w:rPr>
                <w:rFonts w:hint="eastAsia" w:ascii="Times New Roman" w:hAnsi="Times New Roman" w:eastAsia="宋体" w:cs="Times New Roman"/>
                <w:szCs w:val="21"/>
                <w:lang w:eastAsia="zh-CN"/>
              </w:rPr>
              <w:t>班的班主任工作。在担任班主任工作期间，</w:t>
            </w:r>
            <w:r>
              <w:rPr>
                <w:rFonts w:hint="eastAsia" w:ascii="Times New Roman" w:hAnsi="Times New Roman" w:eastAsia="宋体" w:cs="Times New Roman"/>
                <w:szCs w:val="21"/>
                <w:lang w:val="en-US" w:eastAsia="zh-CN"/>
              </w:rPr>
              <w:t>本人坚持</w:t>
            </w:r>
            <w:r>
              <w:rPr>
                <w:rFonts w:hint="eastAsia" w:ascii="Times New Roman" w:hAnsi="Times New Roman" w:eastAsia="宋体" w:cs="Times New Roman"/>
                <w:szCs w:val="21"/>
                <w:lang w:eastAsia="zh-CN"/>
              </w:rPr>
              <w:t>公平公正地对待每位学生，给予学</w:t>
            </w:r>
            <w:r>
              <w:rPr>
                <w:rFonts w:hint="eastAsia" w:ascii="Times New Roman" w:hAnsi="Times New Roman" w:eastAsia="宋体" w:cs="Times New Roman"/>
                <w:szCs w:val="21"/>
                <w:lang w:val="en-US" w:eastAsia="zh-CN"/>
              </w:rPr>
              <w:t>生</w:t>
            </w:r>
            <w:r>
              <w:rPr>
                <w:rFonts w:hint="eastAsia" w:ascii="Times New Roman" w:hAnsi="Times New Roman" w:eastAsia="宋体" w:cs="Times New Roman"/>
                <w:szCs w:val="21"/>
                <w:lang w:eastAsia="zh-CN"/>
              </w:rPr>
              <w:t>思想教育与学业指导，积极培养学生创新能力与分析能力，对即将毕业的学生进行就业前的角色转变进行适应性教育及心理辅导。</w:t>
            </w:r>
          </w:p>
        </w:tc>
        <w:tc>
          <w:tcPr>
            <w:tcW w:w="1234" w:type="dxa"/>
            <w:tcBorders>
              <w:left w:val="single" w:color="auto" w:sz="4" w:space="0"/>
              <w:right w:val="single" w:color="auto" w:sz="4" w:space="0"/>
            </w:tcBorders>
            <w:noWrap w:val="0"/>
            <w:vAlign w:val="center"/>
          </w:tcPr>
          <w:p>
            <w:pPr>
              <w:spacing w:line="280" w:lineRule="exact"/>
              <w:rPr>
                <w:szCs w:val="21"/>
              </w:rPr>
            </w:pPr>
            <w:r>
              <w:rPr>
                <w:szCs w:val="21"/>
              </w:rPr>
              <w:t>学校主管部门（盖章）审核人签名：</w:t>
            </w:r>
          </w:p>
          <w:p>
            <w:pPr>
              <w:spacing w:line="280" w:lineRule="exact"/>
              <w:rPr>
                <w:szCs w:val="21"/>
              </w:rPr>
            </w:pPr>
          </w:p>
        </w:tc>
      </w:tr>
    </w:tbl>
    <w:p>
      <w:pPr>
        <w:spacing w:line="360" w:lineRule="exact"/>
        <w:jc w:val="center"/>
        <w:rPr>
          <w:sz w:val="24"/>
          <w:szCs w:val="32"/>
        </w:rPr>
      </w:pPr>
    </w:p>
    <w:p>
      <w:pPr>
        <w:spacing w:line="360" w:lineRule="exact"/>
        <w:jc w:val="center"/>
        <w:rPr>
          <w:sz w:val="24"/>
          <w:szCs w:val="32"/>
        </w:rPr>
      </w:pPr>
      <w:r>
        <w:rPr>
          <w:sz w:val="24"/>
          <w:szCs w:val="32"/>
        </w:rPr>
        <w:t>单位（公章）：                                              单位审核责任人签名：                                                           填表日期：        年    月    日</w:t>
      </w:r>
    </w:p>
    <w:p>
      <w:pPr>
        <w:spacing w:line="360" w:lineRule="exact"/>
        <w:ind w:firstLine="480" w:firstLineChars="200"/>
        <w:rPr>
          <w:sz w:val="24"/>
          <w:szCs w:val="32"/>
        </w:rPr>
      </w:pPr>
      <w:r>
        <w:rPr>
          <w:sz w:val="24"/>
          <w:szCs w:val="32"/>
        </w:rPr>
        <w:t xml:space="preserve">注：1、表中“其它教学工作量”是指出卷、监考、指导毕业生论文等。2、增刊、论文集、用稿通知、清样、习题集（库）等均不作为申报高级专业技术职务的参评材料。 </w:t>
      </w:r>
    </w:p>
    <w:p>
      <w:pPr>
        <w:adjustRightInd w:val="0"/>
        <w:snapToGrid w:val="0"/>
        <w:rPr>
          <w:szCs w:val="21"/>
        </w:rPr>
        <w:sectPr>
          <w:pgSz w:w="23814" w:h="16840" w:orient="landscape"/>
          <w:pgMar w:top="1156" w:right="1361" w:bottom="1156" w:left="1588" w:header="851" w:footer="1418" w:gutter="0"/>
          <w:cols w:space="720" w:num="1"/>
          <w:docGrid w:linePitch="579" w:charSpace="-849"/>
        </w:sect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Arial Unicode MS"/>
    <w:panose1 w:val="03000509000000000000"/>
    <w:charset w:val="00"/>
    <w:family w:val="script"/>
    <w:pitch w:val="default"/>
    <w:sig w:usb0="00000000" w:usb1="0000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3EFC3E"/>
    <w:multiLevelType w:val="singleLevel"/>
    <w:tmpl w:val="3F3EFC3E"/>
    <w:lvl w:ilvl="0" w:tentative="0">
      <w:start w:val="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dmMTdiMjgzODEwNWYzZjMyM2RhN2Y1Zjc5MDg1ZTAifQ=="/>
  </w:docVars>
  <w:rsids>
    <w:rsidRoot w:val="E69FCD1F"/>
    <w:rsid w:val="1D79A100"/>
    <w:rsid w:val="285BD4ED"/>
    <w:rsid w:val="36A603B8"/>
    <w:rsid w:val="3A7BC29A"/>
    <w:rsid w:val="3DEDD5BC"/>
    <w:rsid w:val="3FF7386C"/>
    <w:rsid w:val="4DFF40C9"/>
    <w:rsid w:val="53EEE473"/>
    <w:rsid w:val="58FF074F"/>
    <w:rsid w:val="5C5ECCE9"/>
    <w:rsid w:val="5DFD4276"/>
    <w:rsid w:val="5DFE59EA"/>
    <w:rsid w:val="5F9E3DC7"/>
    <w:rsid w:val="5FB96EFA"/>
    <w:rsid w:val="67EF8528"/>
    <w:rsid w:val="67FE83AD"/>
    <w:rsid w:val="6D945D7C"/>
    <w:rsid w:val="79A3C5DD"/>
    <w:rsid w:val="79FFF83D"/>
    <w:rsid w:val="7AFB0774"/>
    <w:rsid w:val="7E3D95F2"/>
    <w:rsid w:val="7EF71E74"/>
    <w:rsid w:val="7F360CFA"/>
    <w:rsid w:val="7FD766A9"/>
    <w:rsid w:val="9ACAA676"/>
    <w:rsid w:val="9F97C96B"/>
    <w:rsid w:val="9FA7BB02"/>
    <w:rsid w:val="AFEEE7CA"/>
    <w:rsid w:val="AFF7BAD0"/>
    <w:rsid w:val="BDFF700E"/>
    <w:rsid w:val="BEEE80EA"/>
    <w:rsid w:val="BFAE8138"/>
    <w:rsid w:val="CFBF4878"/>
    <w:rsid w:val="DF6FEFB5"/>
    <w:rsid w:val="E69FCD1F"/>
    <w:rsid w:val="E9F74EF8"/>
    <w:rsid w:val="F1FA802C"/>
    <w:rsid w:val="F4D7F216"/>
    <w:rsid w:val="F6BDEC0A"/>
    <w:rsid w:val="F7F66DE0"/>
    <w:rsid w:val="F7FFB471"/>
    <w:rsid w:val="FDDFCF7B"/>
    <w:rsid w:val="FE3B3E37"/>
    <w:rsid w:val="FEAA9D5E"/>
    <w:rsid w:val="FFEC11B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20</TotalTime>
  <ScaleCrop>false</ScaleCrop>
  <LinksUpToDate>false</LinksUpToDate>
  <CharactersWithSpaces>0</CharactersWithSpaces>
  <Application>WPS Office_12.1.0.15990_F1E327BC-269C-435d-A152-05C5408002CA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2023-12-12T04:54:00Z</dcterms:created>
  <dc:creator>乐乐￼</dc:creator>
  <cp:lastModifiedBy>"Lycoris radiate_。</cp:lastModifiedBy>
  <dcterms:modified xsi:type="dcterms:W3CDTF">2023-12-12T07:45:37Z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2052-12.1.0.15990</vt:lpwstr>
  </property>
  <property fmtid="{D5CDD505-2E9C-101B-9397-08002B2CF9AE}" pid="3" name="ICV">
    <vt:lpwstr>9190E8FB72592AD8EEB475659DE543D9_41</vt:lpwstr>
  </property>
</Properties>
</file>