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A82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商务数据分析与决策微专业报名须知</w:t>
      </w:r>
    </w:p>
    <w:p w14:paraId="53A46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一、微专业名称：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商务数据分析与决策</w:t>
      </w:r>
    </w:p>
    <w:p w14:paraId="30D0D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二、开办单位：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 xml:space="preserve">数智管理学院 </w:t>
      </w:r>
    </w:p>
    <w:p w14:paraId="1F87F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三、招生对象：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我校23级有兴趣且学有余力的在校本科学生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非大数据管理与应用专业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）</w:t>
      </w:r>
    </w:p>
    <w:p w14:paraId="0B5BE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四、学习年限：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1年（2025-2026学年）</w:t>
      </w:r>
    </w:p>
    <w:p w14:paraId="3A920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五、课程安排</w:t>
      </w:r>
    </w:p>
    <w:tbl>
      <w:tblPr>
        <w:tblStyle w:val="3"/>
        <w:tblpPr w:leftFromText="180" w:rightFromText="180" w:vertAnchor="text" w:horzAnchor="page" w:tblpXSpec="center" w:tblpY="176"/>
        <w:tblOverlap w:val="never"/>
        <w:tblW w:w="9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735"/>
        <w:gridCol w:w="705"/>
        <w:gridCol w:w="1605"/>
        <w:gridCol w:w="1170"/>
        <w:gridCol w:w="1140"/>
        <w:gridCol w:w="1342"/>
      </w:tblGrid>
      <w:tr w14:paraId="34EF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9" w:type="dxa"/>
            <w:shd w:val="clear" w:color="auto" w:fill="auto"/>
            <w:vAlign w:val="top"/>
          </w:tcPr>
          <w:p w14:paraId="02A28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课程名称</w:t>
            </w:r>
          </w:p>
        </w:tc>
        <w:tc>
          <w:tcPr>
            <w:tcW w:w="735" w:type="dxa"/>
            <w:shd w:val="clear" w:color="auto" w:fill="auto"/>
            <w:vAlign w:val="top"/>
          </w:tcPr>
          <w:p w14:paraId="27B38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学时</w:t>
            </w:r>
          </w:p>
        </w:tc>
        <w:tc>
          <w:tcPr>
            <w:tcW w:w="705" w:type="dxa"/>
            <w:shd w:val="clear" w:color="auto" w:fill="auto"/>
            <w:vAlign w:val="top"/>
          </w:tcPr>
          <w:p w14:paraId="66BA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学分</w:t>
            </w:r>
          </w:p>
        </w:tc>
        <w:tc>
          <w:tcPr>
            <w:tcW w:w="1605" w:type="dxa"/>
            <w:shd w:val="clear" w:color="auto" w:fill="auto"/>
            <w:vAlign w:val="top"/>
          </w:tcPr>
          <w:p w14:paraId="1ACFB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开课学期</w:t>
            </w:r>
          </w:p>
        </w:tc>
        <w:tc>
          <w:tcPr>
            <w:tcW w:w="1170" w:type="dxa"/>
            <w:shd w:val="clear" w:color="auto" w:fill="auto"/>
            <w:vAlign w:val="top"/>
          </w:tcPr>
          <w:p w14:paraId="637DE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任课教师</w:t>
            </w:r>
          </w:p>
        </w:tc>
        <w:tc>
          <w:tcPr>
            <w:tcW w:w="1140" w:type="dxa"/>
            <w:shd w:val="clear" w:color="auto" w:fill="auto"/>
            <w:vAlign w:val="top"/>
          </w:tcPr>
          <w:p w14:paraId="488A5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开课周次</w:t>
            </w:r>
          </w:p>
        </w:tc>
        <w:tc>
          <w:tcPr>
            <w:tcW w:w="1342" w:type="dxa"/>
            <w:shd w:val="clear" w:color="auto" w:fill="auto"/>
            <w:vAlign w:val="top"/>
          </w:tcPr>
          <w:p w14:paraId="08F4F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1380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9" w:type="dxa"/>
            <w:shd w:val="clear" w:color="auto" w:fill="auto"/>
            <w:vAlign w:val="center"/>
          </w:tcPr>
          <w:p w14:paraId="0C1D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统计学与计量经济学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6E92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994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9EEC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2025-2026-1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2C8F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A433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19-21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2B93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集中授课</w:t>
            </w:r>
          </w:p>
        </w:tc>
      </w:tr>
      <w:tr w14:paraId="7316C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9" w:type="dxa"/>
            <w:shd w:val="clear" w:color="auto" w:fill="auto"/>
            <w:vAlign w:val="center"/>
          </w:tcPr>
          <w:p w14:paraId="12DB5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数据库基础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5321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349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7FB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2025-2026-1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2F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9DF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19-21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52F0B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集中授课</w:t>
            </w:r>
          </w:p>
        </w:tc>
      </w:tr>
      <w:tr w14:paraId="172DB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9" w:type="dxa"/>
            <w:shd w:val="clear" w:color="auto" w:fill="auto"/>
            <w:vAlign w:val="center"/>
          </w:tcPr>
          <w:p w14:paraId="5DD96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大数据技术基础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0C97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197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60C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2025-2026-1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0A2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D247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19-21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44D60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集中授课</w:t>
            </w:r>
          </w:p>
        </w:tc>
      </w:tr>
      <w:tr w14:paraId="1034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9" w:type="dxa"/>
            <w:shd w:val="clear" w:color="auto" w:fill="auto"/>
            <w:vAlign w:val="center"/>
          </w:tcPr>
          <w:p w14:paraId="56DC1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数据采集与爬虫技术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1C3D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1B2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1427F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2025-2026-2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9B71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53619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2-17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0FCF9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晚上/周末</w:t>
            </w:r>
          </w:p>
        </w:tc>
      </w:tr>
      <w:tr w14:paraId="43BC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9" w:type="dxa"/>
            <w:shd w:val="clear" w:color="auto" w:fill="auto"/>
            <w:vAlign w:val="center"/>
          </w:tcPr>
          <w:p w14:paraId="4193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商务数据挖掘与可视化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944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964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B03A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2025-2026-2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DCE0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A98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2-17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66E96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晚上/周末</w:t>
            </w:r>
          </w:p>
        </w:tc>
      </w:tr>
      <w:tr w14:paraId="77C7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9" w:type="dxa"/>
            <w:shd w:val="clear" w:color="auto" w:fill="auto"/>
            <w:vAlign w:val="center"/>
          </w:tcPr>
          <w:p w14:paraId="3DE00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商业数据分析与</w:t>
            </w:r>
          </w:p>
          <w:p w14:paraId="15336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决策综合实战</w:t>
            </w:r>
          </w:p>
        </w:tc>
        <w:tc>
          <w:tcPr>
            <w:tcW w:w="735" w:type="dxa"/>
            <w:shd w:val="clear" w:color="auto" w:fill="auto"/>
            <w:vAlign w:val="center"/>
          </w:tcPr>
          <w:p w14:paraId="27A6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D828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9866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2025-2026-2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D68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待定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931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2-17</w:t>
            </w:r>
          </w:p>
        </w:tc>
        <w:tc>
          <w:tcPr>
            <w:tcW w:w="1342" w:type="dxa"/>
            <w:shd w:val="clear" w:color="auto" w:fill="auto"/>
            <w:vAlign w:val="center"/>
          </w:tcPr>
          <w:p w14:paraId="1DA4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晚上/周末</w:t>
            </w:r>
          </w:p>
        </w:tc>
      </w:tr>
    </w:tbl>
    <w:p w14:paraId="14BFAF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>六、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报名及录取流程</w:t>
      </w: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 xml:space="preserve"> </w:t>
      </w:r>
    </w:p>
    <w:p w14:paraId="508D4B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1. 12月1日-5日：学生通过搜索QQ群号入对应微专业报名群，在线填写报名表.</w:t>
      </w:r>
    </w:p>
    <w:p w14:paraId="2B8AA31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8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12月8日-10日：根据学生线上报名情况进行遴选和录取，最终录取名单将由数智管理学院审核通过后，报教务处审定并公示。</w:t>
      </w:r>
    </w:p>
    <w:p w14:paraId="453AAD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0" w:leftChars="200"/>
        <w:jc w:val="both"/>
        <w:textAlignment w:val="auto"/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 xml:space="preserve">七、联系方式 </w:t>
      </w:r>
    </w:p>
    <w:p w14:paraId="26D78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1. 联系人：叶老师，办公室：2教211</w:t>
      </w:r>
    </w:p>
    <w:p w14:paraId="0857B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2. 报名咨询及后期通知请见QQ群（群号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860653931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，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欢迎有兴趣的同学踊跃报名。</w:t>
      </w:r>
    </w:p>
    <w:p w14:paraId="175B1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</w:p>
    <w:p w14:paraId="55366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 w:val="0"/>
          <w:kern w:val="0"/>
          <w:sz w:val="24"/>
          <w:szCs w:val="24"/>
          <w:lang w:val="en-US" w:eastAsia="zh-CN" w:bidi="ar-SA"/>
        </w:rPr>
        <w:t xml:space="preserve">附：微专业简介 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 xml:space="preserve">    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 xml:space="preserve">                       </w:t>
      </w:r>
    </w:p>
    <w:p w14:paraId="4DD1E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 xml:space="preserve">           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数智管理学院</w:t>
      </w:r>
    </w:p>
    <w:p w14:paraId="72CD6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2025年11月2</w:t>
      </w:r>
      <w:r>
        <w:rPr>
          <w:rFonts w:hint="eastAsia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5</w:t>
      </w:r>
      <w:r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  <w:t>日</w:t>
      </w:r>
    </w:p>
    <w:p w14:paraId="34221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05C7F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4799D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</w:pPr>
    </w:p>
    <w:p w14:paraId="1FB7E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商务数据分析与决策微专业</w:t>
      </w:r>
    </w:p>
    <w:p w14:paraId="6403B90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482" w:firstLineChars="200"/>
        <w:jc w:val="both"/>
        <w:textAlignment w:val="auto"/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eastAsia="zh-CN"/>
        </w:rPr>
      </w:pPr>
      <w:r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val="en-US" w:eastAsia="zh-CN"/>
        </w:rPr>
        <w:t>一、</w:t>
      </w:r>
      <w:r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eastAsia="zh-CN"/>
        </w:rPr>
        <w:t>微专业简介</w:t>
      </w:r>
    </w:p>
    <w:p w14:paraId="62210B3F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方正仿宋_GB2312"/>
          <w:b w:val="0"/>
          <w:bCs w:val="0"/>
          <w:color w:val="000000"/>
          <w:kern w:val="0"/>
          <w:sz w:val="24"/>
          <w:szCs w:val="28"/>
          <w:lang w:val="en-US" w:eastAsia="zh-CN"/>
        </w:rPr>
      </w:pPr>
      <w:r>
        <w:rPr>
          <w:rFonts w:hint="eastAsia" w:ascii="Times New Roman" w:hAnsi="Times New Roman" w:eastAsia="仿宋" w:cs="方正仿宋_GB2312"/>
          <w:b w:val="0"/>
          <w:bCs w:val="0"/>
          <w:color w:val="000000"/>
          <w:kern w:val="0"/>
          <w:sz w:val="24"/>
          <w:szCs w:val="28"/>
          <w:lang w:val="en-US" w:eastAsia="zh-CN"/>
        </w:rPr>
        <w:t>商业数据分析与决策微专业立足企业数字化转型前沿，聚焦管理学理论与数据分析技术的深度融合，精准对接企业在战略决策、运营管理等场景下的数据驱动需求。通过校企协同构建的“基础技能—核心技术—商业应用”三阶课程体系，打造“重实践、强融合”的人才培育平台，助力学生掌握数据分析工具与前沿技术，成为契合互联网、金融、电商等多行业需求的复合型专业人才。</w:t>
      </w:r>
    </w:p>
    <w:p w14:paraId="72FF78C4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方正仿宋_GB2312"/>
          <w:b w:val="0"/>
          <w:bCs w:val="0"/>
          <w:color w:val="000000"/>
          <w:kern w:val="0"/>
          <w:sz w:val="24"/>
          <w:szCs w:val="28"/>
          <w:lang w:val="en-US" w:eastAsia="zh-CN"/>
        </w:rPr>
      </w:pPr>
      <w:r>
        <w:rPr>
          <w:rFonts w:hint="eastAsia" w:ascii="Times New Roman" w:hAnsi="Times New Roman" w:eastAsia="仿宋" w:cs="方正仿宋_GB2312"/>
          <w:b w:val="0"/>
          <w:bCs w:val="0"/>
          <w:color w:val="000000"/>
          <w:kern w:val="0"/>
          <w:sz w:val="24"/>
          <w:szCs w:val="28"/>
          <w:lang w:val="en-US" w:eastAsia="zh-CN"/>
        </w:rPr>
        <w:t>本微专业致力于培养兼具商业思维与数据洞察能力的应用型人才。学生将系统学习商业数据分析理论与实践技能，掌握从数据采集、清洗、挖掘到商业洞察提炼的全流程方法；依托真实商业项目驱动与项目制教学，强化逻辑思维与问题解决能力。</w:t>
      </w:r>
    </w:p>
    <w:p w14:paraId="60F15C8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方正仿宋_GB2312"/>
          <w:b w:val="0"/>
          <w:bCs w:val="0"/>
          <w:color w:val="000000"/>
          <w:kern w:val="0"/>
          <w:sz w:val="24"/>
          <w:szCs w:val="28"/>
          <w:lang w:val="en-US" w:eastAsia="zh-CN"/>
        </w:rPr>
      </w:pPr>
      <w:r>
        <w:rPr>
          <w:rFonts w:hint="eastAsia" w:ascii="Times New Roman" w:hAnsi="Times New Roman" w:eastAsia="仿宋" w:cs="方正仿宋_GB2312"/>
          <w:b w:val="0"/>
          <w:bCs w:val="0"/>
          <w:color w:val="000000"/>
          <w:kern w:val="0"/>
          <w:sz w:val="24"/>
          <w:szCs w:val="28"/>
          <w:lang w:val="en-US" w:eastAsia="zh-CN"/>
        </w:rPr>
        <w:t>毕业生可在工商企业、互联网企业、金融机构、政府部门等单位的数据分析、运营管理、市场研究等岗位就业，也具备向数据分析经理、运营主管等管理岗位进阶的潜力，以扎实的专业能力为企业数字化转型与商业创新发展注入强劲动能。</w:t>
      </w:r>
    </w:p>
    <w:p w14:paraId="0A43D74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eastAsia="zh-CN"/>
        </w:rPr>
      </w:pPr>
      <w:r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eastAsia="zh-CN"/>
        </w:rPr>
        <w:t>、学制</w:t>
      </w:r>
    </w:p>
    <w:p w14:paraId="4340E9B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eastAsia="zh-CN"/>
        </w:rPr>
      </w:pPr>
      <w:r>
        <w:rPr>
          <w:rFonts w:hint="eastAsia" w:ascii="Times New Roman" w:hAnsi="Times New Roman" w:eastAsia="仿宋" w:cs="方正仿宋_GB2312"/>
          <w:color w:val="000000"/>
          <w:kern w:val="0"/>
          <w:sz w:val="24"/>
          <w:szCs w:val="28"/>
          <w:lang w:eastAsia="zh-CN"/>
        </w:rPr>
        <w:t>学制一年。</w:t>
      </w:r>
    </w:p>
    <w:p w14:paraId="730FE01E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eastAsia="zh-CN"/>
        </w:rPr>
      </w:pPr>
      <w:r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val="en-US" w:eastAsia="zh-CN"/>
        </w:rPr>
        <w:t>三</w:t>
      </w:r>
      <w:r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eastAsia="zh-CN"/>
        </w:rPr>
        <w:t>、培养目标</w:t>
      </w:r>
    </w:p>
    <w:p w14:paraId="01FEDE9D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方正仿宋_GB2312"/>
          <w:b w:val="0"/>
          <w:bCs w:val="0"/>
          <w:color w:val="000000"/>
          <w:kern w:val="0"/>
          <w:sz w:val="24"/>
          <w:szCs w:val="28"/>
          <w:lang w:val="en-US" w:eastAsia="zh-CN"/>
        </w:rPr>
      </w:pPr>
      <w:r>
        <w:rPr>
          <w:rFonts w:hint="eastAsia" w:ascii="Times New Roman" w:hAnsi="Times New Roman" w:eastAsia="仿宋" w:cs="方正仿宋_GB2312"/>
          <w:b w:val="0"/>
          <w:bCs w:val="0"/>
          <w:color w:val="000000"/>
          <w:kern w:val="0"/>
          <w:sz w:val="24"/>
          <w:szCs w:val="28"/>
          <w:lang w:val="en-US" w:eastAsia="zh-CN"/>
        </w:rPr>
        <w:t>掌握商业数据分析与决策的基础理论和核心知识，注重管理学原理、数据分析技术、商业决策方法等方面的理论与实践融合，着重培养学生的数据洞察能力、数据分析工具实操能力、商业问题解决能力，并具备独立完成商务数据采集、清洗、挖掘、分析，以及基于数据为企业决策提供有效方案的能力。能够将商业逻辑与数据分析技术深度结合，将主修专业与微专业优势互补，培养具有市场敏锐度、实践能力突出的商业数据分析与决策创新应用型专业人才。</w:t>
      </w:r>
    </w:p>
    <w:p w14:paraId="6BF4F8CF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both"/>
        <w:textAlignment w:val="auto"/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val="en-US" w:eastAsia="zh-CN"/>
        </w:rPr>
      </w:pPr>
      <w:r>
        <w:rPr>
          <w:rFonts w:hint="eastAsia" w:ascii="Times New Roman" w:hAnsi="Times New Roman" w:eastAsia="仿宋" w:cs="方正仿宋_GB2312"/>
          <w:b/>
          <w:bCs/>
          <w:color w:val="000000"/>
          <w:kern w:val="0"/>
          <w:sz w:val="24"/>
          <w:szCs w:val="28"/>
          <w:lang w:val="en-US" w:eastAsia="zh-CN"/>
        </w:rPr>
        <w:t>证书授予</w:t>
      </w:r>
    </w:p>
    <w:p w14:paraId="4119193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仿宋" w:cs="方正仿宋_GB2312"/>
          <w:b w:val="0"/>
          <w:bCs w:val="0"/>
          <w:color w:val="000000"/>
          <w:kern w:val="0"/>
          <w:sz w:val="24"/>
          <w:szCs w:val="28"/>
          <w:lang w:val="en-US" w:eastAsia="zh-CN"/>
        </w:rPr>
      </w:pPr>
      <w:r>
        <w:rPr>
          <w:rFonts w:hint="eastAsia" w:ascii="Times New Roman" w:hAnsi="Times New Roman" w:eastAsia="仿宋" w:cs="方正仿宋_GB2312"/>
          <w:b w:val="0"/>
          <w:bCs w:val="0"/>
          <w:color w:val="000000"/>
          <w:kern w:val="0"/>
          <w:sz w:val="24"/>
          <w:szCs w:val="28"/>
          <w:lang w:val="en-US" w:eastAsia="zh-CN"/>
        </w:rPr>
        <w:t>学生完成15学分的微专业课程学习且成绩合格，由学校颁发写实性的微专业证书。</w:t>
      </w:r>
    </w:p>
    <w:sectPr>
      <w:pgSz w:w="11906" w:h="16838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11015E-2FA8-43E9-B52C-8BEDF1D3CB3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CE4E9C2-EFFC-4505-A3CA-8D95E2A7414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34AA4E"/>
    <w:multiLevelType w:val="singleLevel"/>
    <w:tmpl w:val="A334AA4E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E07052EB"/>
    <w:multiLevelType w:val="singleLevel"/>
    <w:tmpl w:val="E07052E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84427"/>
    <w:rsid w:val="04DF5EE8"/>
    <w:rsid w:val="055460F8"/>
    <w:rsid w:val="10192E43"/>
    <w:rsid w:val="107344CB"/>
    <w:rsid w:val="11FE78B2"/>
    <w:rsid w:val="145D0D13"/>
    <w:rsid w:val="1B8E446A"/>
    <w:rsid w:val="1C86672C"/>
    <w:rsid w:val="22C568B9"/>
    <w:rsid w:val="232625C2"/>
    <w:rsid w:val="25156B19"/>
    <w:rsid w:val="26C003D2"/>
    <w:rsid w:val="30822D03"/>
    <w:rsid w:val="30ED2BE9"/>
    <w:rsid w:val="364D069A"/>
    <w:rsid w:val="3A6A181A"/>
    <w:rsid w:val="4007741B"/>
    <w:rsid w:val="42FF1F50"/>
    <w:rsid w:val="46F261F0"/>
    <w:rsid w:val="48D84427"/>
    <w:rsid w:val="51CC4711"/>
    <w:rsid w:val="5D3301A4"/>
    <w:rsid w:val="6ACD70D8"/>
    <w:rsid w:val="6B242C93"/>
    <w:rsid w:val="6FD5355F"/>
    <w:rsid w:val="755A5A0C"/>
    <w:rsid w:val="76197206"/>
    <w:rsid w:val="796450AB"/>
    <w:rsid w:val="79F426E3"/>
    <w:rsid w:val="7D04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d3c0134f-a246-4b3c-a392-703214a2d498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508D4B5A</paraID>
      <start>8</start>
      <end>9</end>
      <status>unmodified</status>
      <modifiedWord/>
      <trackRevisions>false</trackRevisions>
    </reviewItem>
    <reviewItem>
      <errorID>23782abc-3d6b-4ec7-8882-71a8a87b614b</errorID>
      <errorWord>.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508D4B5A</paraID>
      <start>39</start>
      <end>40</end>
      <status>unmodified</status>
      <modifiedWord/>
      <trackRevisions>false</trackRevisions>
    </reviewItem>
    <reviewItem>
      <errorID>8f468f7f-c51d-405b-9812-3d0ba9513800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2B8AA31C</paraID>
      <start>5</start>
      <end>6</end>
      <status>unmodified</status>
      <modifiedWord/>
      <trackRevisions>false</trackRevisions>
    </reviewItem>
    <reviewItem>
      <errorID>416a6d5f-3d6a-49ee-96f7-63a13c384339</errorID>
      <errorWord>本微</errorWord>
      <group>L1_Word</group>
      <groupName>字词问题</groupName>
      <ability>L2_Typo</ability>
      <abilityName>字词错误</abilityName>
      <candidateList>
        <item>本</item>
      </candidateList>
      <explain>❶（～儿）〈名〉本子❶：书～｜账～儿。❷版本：刻～｜抄～｜稿～。❸（～儿）演出的底本：话～｜剧～。❹封建时代指奏章：修～（拟奏章）｜奏上一～。❺（～儿）〈量〉a）用于书籍簿册：五～书｜两～儿账。b）用于戏：头～《西游记》。c）用于一定长度的影片：这部电影是十四～。</explain>
      <paraID>72FF78C4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ab7e18a-d53f-4cdb-8021-613a7700af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1074</Words>
  <Characters>1196</Characters>
  <Lines>0</Lines>
  <Paragraphs>0</Paragraphs>
  <TotalTime>20</TotalTime>
  <ScaleCrop>false</ScaleCrop>
  <LinksUpToDate>false</LinksUpToDate>
  <CharactersWithSpaces>1241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2025-11-24T01:35:00Z</dcterms:created>
  <dc:creator>邹宇新</dc:creator>
  <cp:lastModifiedBy>『散落阳光』</cp:lastModifiedBy>
  <cp:lastPrinted>2025-11-25T01:08:00Z</cp:lastPrinted>
  <dcterms:modified xsi:type="dcterms:W3CDTF">2025-11-27T07:25:55Z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7012F4CA9DA64A329DB19C4D97081689_13</vt:lpwstr>
  </property>
  <property fmtid="{D5CDD505-2E9C-101B-9397-08002B2CF9AE}" pid="4" name="KSOTemplateDocerSaveRecord">
    <vt:lpwstr>eyJoZGlkIjoiNDQ5NDdlNWRlNDJmOGNmY2Q1M2ZlZDUwNTMwMTRlNWQiLCJ1c2VySWQiOiI0NTAyMDQ1ODcifQ==</vt:lpwstr>
  </property>
</Properties>
</file>